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6FC" w:rsidRDefault="00D646FC" w:rsidP="00D646FC">
      <w:pPr>
        <w:spacing w:after="0" w:line="240" w:lineRule="auto"/>
        <w:rPr>
          <w:rFonts w:ascii="Arial" w:eastAsia="Times New Roman" w:hAnsi="Arial" w:cs="Arial"/>
          <w:b/>
          <w:sz w:val="20"/>
          <w:szCs w:val="20"/>
          <w:lang w:val="en-US"/>
        </w:rPr>
      </w:pPr>
      <w:bookmarkStart w:id="0" w:name="_Hlk2067701"/>
      <w:bookmarkEnd w:id="0"/>
      <w:r w:rsidRPr="00EE48D8">
        <w:rPr>
          <w:rFonts w:cs="Arial"/>
          <w:b/>
          <w:noProof/>
          <w:szCs w:val="24"/>
          <w:lang w:eastAsia="en-GB"/>
        </w:rPr>
        <w:drawing>
          <wp:inline distT="0" distB="0" distL="0" distR="0" wp14:anchorId="1126BBEB" wp14:editId="1603D2F5">
            <wp:extent cx="1762125" cy="361950"/>
            <wp:effectExtent l="0" t="0" r="9525" b="0"/>
            <wp:docPr id="2" name="Picture 2"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p w:rsidR="00D646FC" w:rsidRPr="00D646FC" w:rsidRDefault="00D646FC" w:rsidP="00D646FC">
      <w:pPr>
        <w:rPr>
          <w:rFonts w:ascii="Arial" w:hAnsi="Arial" w:cs="Arial"/>
          <w:b/>
        </w:rPr>
      </w:pPr>
    </w:p>
    <w:p w:rsidR="00914A98" w:rsidRDefault="00914A98" w:rsidP="00D646FC">
      <w:pPr>
        <w:jc w:val="center"/>
        <w:rPr>
          <w:rFonts w:ascii="Arial" w:hAnsi="Arial" w:cs="Arial"/>
          <w:b/>
        </w:rPr>
      </w:pPr>
    </w:p>
    <w:p w:rsidR="00D646FC" w:rsidRPr="00D646FC" w:rsidRDefault="00D646FC" w:rsidP="00D646FC">
      <w:pPr>
        <w:jc w:val="center"/>
        <w:rPr>
          <w:rFonts w:ascii="Arial" w:hAnsi="Arial" w:cs="Arial"/>
          <w:b/>
        </w:rPr>
      </w:pPr>
      <w:r w:rsidRPr="00D646FC">
        <w:rPr>
          <w:rFonts w:ascii="Arial" w:hAnsi="Arial" w:cs="Arial"/>
          <w:b/>
        </w:rPr>
        <w:t>Gap Analysis Exercise – CEng</w:t>
      </w:r>
    </w:p>
    <w:p w:rsidR="00914A98" w:rsidRDefault="00914A98" w:rsidP="00D646FC">
      <w:pPr>
        <w:rPr>
          <w:rFonts w:ascii="Arial" w:hAnsi="Arial" w:cs="Arial"/>
        </w:rPr>
      </w:pPr>
    </w:p>
    <w:p w:rsidR="00D646FC" w:rsidRPr="00D646FC" w:rsidRDefault="00D646FC" w:rsidP="00D646FC">
      <w:pPr>
        <w:rPr>
          <w:rFonts w:ascii="Arial" w:hAnsi="Arial" w:cs="Arial"/>
        </w:rPr>
      </w:pPr>
      <w:bookmarkStart w:id="1" w:name="_GoBack"/>
      <w:bookmarkEnd w:id="1"/>
      <w:r w:rsidRPr="00D646FC">
        <w:rPr>
          <w:rFonts w:ascii="Arial" w:hAnsi="Arial" w:cs="Arial"/>
        </w:rPr>
        <w:t xml:space="preserve">The criteria against which candidates are assessed are set down by the </w:t>
      </w:r>
      <w:r w:rsidRPr="00D646FC">
        <w:rPr>
          <w:rFonts w:ascii="Arial" w:hAnsi="Arial" w:cs="Arial"/>
          <w:b/>
        </w:rPr>
        <w:t>Engineering Council</w:t>
      </w:r>
      <w:r w:rsidRPr="00D646FC">
        <w:rPr>
          <w:rFonts w:ascii="Arial" w:hAnsi="Arial" w:cs="Arial"/>
        </w:rPr>
        <w:t xml:space="preserve"> in Competence and Commitment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698"/>
        <w:gridCol w:w="5210"/>
      </w:tblGrid>
      <w:tr w:rsidR="00D646FC" w:rsidRPr="00D646FC" w:rsidTr="00D839B9">
        <w:tc>
          <w:tcPr>
            <w:tcW w:w="2954" w:type="dxa"/>
            <w:tcBorders>
              <w:bottom w:val="nil"/>
            </w:tcBorders>
          </w:tcPr>
          <w:p w:rsidR="00D646FC" w:rsidRPr="00D646FC" w:rsidRDefault="00D646FC" w:rsidP="00D839B9">
            <w:pPr>
              <w:rPr>
                <w:rFonts w:ascii="Arial" w:hAnsi="Arial" w:cs="Arial"/>
              </w:rPr>
            </w:pPr>
            <w:r w:rsidRPr="00D646FC">
              <w:rPr>
                <w:rFonts w:ascii="Arial" w:hAnsi="Arial" w:cs="Arial"/>
              </w:rPr>
              <w:t>Competence</w:t>
            </w:r>
          </w:p>
        </w:tc>
        <w:tc>
          <w:tcPr>
            <w:tcW w:w="698" w:type="dxa"/>
          </w:tcPr>
          <w:p w:rsidR="00D646FC" w:rsidRPr="00D646FC" w:rsidRDefault="00D646FC" w:rsidP="00D839B9">
            <w:pPr>
              <w:rPr>
                <w:rFonts w:ascii="Arial" w:hAnsi="Arial" w:cs="Arial"/>
              </w:rPr>
            </w:pPr>
            <w:r w:rsidRPr="00D646FC">
              <w:rPr>
                <w:rFonts w:ascii="Arial" w:hAnsi="Arial" w:cs="Arial"/>
              </w:rPr>
              <w:t>A</w:t>
            </w:r>
          </w:p>
        </w:tc>
        <w:tc>
          <w:tcPr>
            <w:tcW w:w="5210" w:type="dxa"/>
          </w:tcPr>
          <w:p w:rsidR="00D646FC" w:rsidRPr="00D646FC" w:rsidRDefault="00D646FC" w:rsidP="00D839B9">
            <w:pPr>
              <w:rPr>
                <w:rFonts w:ascii="Arial" w:hAnsi="Arial" w:cs="Arial"/>
              </w:rPr>
            </w:pPr>
            <w:r w:rsidRPr="00D646FC">
              <w:rPr>
                <w:rFonts w:ascii="Arial" w:hAnsi="Arial" w:cs="Arial"/>
              </w:rPr>
              <w:t>Knowledge and Understanding</w:t>
            </w:r>
          </w:p>
        </w:tc>
      </w:tr>
      <w:tr w:rsidR="00D646FC" w:rsidRPr="00D646FC" w:rsidTr="00D839B9">
        <w:tc>
          <w:tcPr>
            <w:tcW w:w="2954" w:type="dxa"/>
            <w:tcBorders>
              <w:top w:val="nil"/>
              <w:left w:val="single" w:sz="4" w:space="0" w:color="auto"/>
              <w:bottom w:val="nil"/>
              <w:right w:val="single" w:sz="4" w:space="0" w:color="auto"/>
            </w:tcBorders>
          </w:tcPr>
          <w:p w:rsidR="00D646FC" w:rsidRPr="00D646FC" w:rsidRDefault="00D646FC" w:rsidP="00D839B9">
            <w:pPr>
              <w:rPr>
                <w:rFonts w:ascii="Arial" w:hAnsi="Arial" w:cs="Arial"/>
              </w:rPr>
            </w:pPr>
          </w:p>
        </w:tc>
        <w:tc>
          <w:tcPr>
            <w:tcW w:w="698" w:type="dxa"/>
            <w:tcBorders>
              <w:left w:val="nil"/>
            </w:tcBorders>
          </w:tcPr>
          <w:p w:rsidR="00D646FC" w:rsidRPr="00D646FC" w:rsidRDefault="00D646FC" w:rsidP="00D839B9">
            <w:pPr>
              <w:rPr>
                <w:rFonts w:ascii="Arial" w:hAnsi="Arial" w:cs="Arial"/>
              </w:rPr>
            </w:pPr>
            <w:r w:rsidRPr="00D646FC">
              <w:rPr>
                <w:rFonts w:ascii="Arial" w:hAnsi="Arial" w:cs="Arial"/>
              </w:rPr>
              <w:t>B</w:t>
            </w:r>
          </w:p>
        </w:tc>
        <w:tc>
          <w:tcPr>
            <w:tcW w:w="5210" w:type="dxa"/>
          </w:tcPr>
          <w:p w:rsidR="00D646FC" w:rsidRPr="00D646FC" w:rsidRDefault="00D646FC" w:rsidP="00D839B9">
            <w:pPr>
              <w:rPr>
                <w:rFonts w:ascii="Arial" w:hAnsi="Arial" w:cs="Arial"/>
              </w:rPr>
            </w:pPr>
            <w:r w:rsidRPr="00D646FC">
              <w:rPr>
                <w:rFonts w:ascii="Arial" w:hAnsi="Arial" w:cs="Arial"/>
              </w:rPr>
              <w:t>Application to Practice</w:t>
            </w:r>
          </w:p>
        </w:tc>
      </w:tr>
      <w:tr w:rsidR="00D646FC" w:rsidRPr="00D646FC" w:rsidTr="00D839B9">
        <w:tc>
          <w:tcPr>
            <w:tcW w:w="2954" w:type="dxa"/>
            <w:tcBorders>
              <w:top w:val="nil"/>
              <w:left w:val="single" w:sz="4" w:space="0" w:color="auto"/>
              <w:bottom w:val="nil"/>
              <w:right w:val="single" w:sz="4" w:space="0" w:color="auto"/>
            </w:tcBorders>
          </w:tcPr>
          <w:p w:rsidR="00D646FC" w:rsidRPr="00D646FC" w:rsidRDefault="00D646FC" w:rsidP="00D839B9">
            <w:pPr>
              <w:rPr>
                <w:rFonts w:ascii="Arial" w:hAnsi="Arial" w:cs="Arial"/>
              </w:rPr>
            </w:pPr>
          </w:p>
        </w:tc>
        <w:tc>
          <w:tcPr>
            <w:tcW w:w="698" w:type="dxa"/>
            <w:tcBorders>
              <w:left w:val="nil"/>
            </w:tcBorders>
          </w:tcPr>
          <w:p w:rsidR="00D646FC" w:rsidRPr="00D646FC" w:rsidRDefault="00D646FC" w:rsidP="00D839B9">
            <w:pPr>
              <w:rPr>
                <w:rFonts w:ascii="Arial" w:hAnsi="Arial" w:cs="Arial"/>
              </w:rPr>
            </w:pPr>
            <w:r w:rsidRPr="00D646FC">
              <w:rPr>
                <w:rFonts w:ascii="Arial" w:hAnsi="Arial" w:cs="Arial"/>
              </w:rPr>
              <w:t>C</w:t>
            </w:r>
          </w:p>
        </w:tc>
        <w:tc>
          <w:tcPr>
            <w:tcW w:w="5210" w:type="dxa"/>
          </w:tcPr>
          <w:p w:rsidR="00D646FC" w:rsidRPr="00D646FC" w:rsidRDefault="00D646FC" w:rsidP="00D839B9">
            <w:pPr>
              <w:rPr>
                <w:rFonts w:ascii="Arial" w:hAnsi="Arial" w:cs="Arial"/>
              </w:rPr>
            </w:pPr>
            <w:r w:rsidRPr="00D646FC">
              <w:rPr>
                <w:rFonts w:ascii="Arial" w:hAnsi="Arial" w:cs="Arial"/>
              </w:rPr>
              <w:t>Technical and Commercial Leadership</w:t>
            </w:r>
          </w:p>
        </w:tc>
      </w:tr>
      <w:tr w:rsidR="00D646FC" w:rsidRPr="00D646FC" w:rsidTr="00D839B9">
        <w:tc>
          <w:tcPr>
            <w:tcW w:w="2954" w:type="dxa"/>
            <w:tcBorders>
              <w:top w:val="nil"/>
              <w:left w:val="single" w:sz="4" w:space="0" w:color="auto"/>
              <w:bottom w:val="nil"/>
              <w:right w:val="single" w:sz="4" w:space="0" w:color="auto"/>
            </w:tcBorders>
          </w:tcPr>
          <w:p w:rsidR="00D646FC" w:rsidRPr="00D646FC" w:rsidRDefault="00D646FC" w:rsidP="00D839B9">
            <w:pPr>
              <w:rPr>
                <w:rFonts w:ascii="Arial" w:hAnsi="Arial" w:cs="Arial"/>
              </w:rPr>
            </w:pPr>
          </w:p>
        </w:tc>
        <w:tc>
          <w:tcPr>
            <w:tcW w:w="698" w:type="dxa"/>
            <w:tcBorders>
              <w:left w:val="nil"/>
            </w:tcBorders>
          </w:tcPr>
          <w:p w:rsidR="00D646FC" w:rsidRPr="00D646FC" w:rsidRDefault="00D646FC" w:rsidP="00D839B9">
            <w:pPr>
              <w:rPr>
                <w:rFonts w:ascii="Arial" w:hAnsi="Arial" w:cs="Arial"/>
              </w:rPr>
            </w:pPr>
            <w:r w:rsidRPr="00D646FC">
              <w:rPr>
                <w:rFonts w:ascii="Arial" w:hAnsi="Arial" w:cs="Arial"/>
              </w:rPr>
              <w:t>D</w:t>
            </w:r>
          </w:p>
        </w:tc>
        <w:tc>
          <w:tcPr>
            <w:tcW w:w="5210" w:type="dxa"/>
          </w:tcPr>
          <w:p w:rsidR="00D646FC" w:rsidRPr="00D646FC" w:rsidRDefault="00D646FC" w:rsidP="00D839B9">
            <w:pPr>
              <w:rPr>
                <w:rFonts w:ascii="Arial" w:hAnsi="Arial" w:cs="Arial"/>
              </w:rPr>
            </w:pPr>
            <w:r w:rsidRPr="00D646FC">
              <w:rPr>
                <w:rFonts w:ascii="Arial" w:hAnsi="Arial" w:cs="Arial"/>
              </w:rPr>
              <w:t>Interpersonal Skills</w:t>
            </w:r>
          </w:p>
        </w:tc>
      </w:tr>
      <w:tr w:rsidR="00D646FC" w:rsidRPr="00D646FC" w:rsidTr="00D839B9">
        <w:tc>
          <w:tcPr>
            <w:tcW w:w="2954" w:type="dxa"/>
            <w:tcBorders>
              <w:top w:val="single" w:sz="4" w:space="0" w:color="auto"/>
            </w:tcBorders>
          </w:tcPr>
          <w:p w:rsidR="00D646FC" w:rsidRPr="00D646FC" w:rsidRDefault="00D646FC" w:rsidP="00D839B9">
            <w:pPr>
              <w:rPr>
                <w:rFonts w:ascii="Arial" w:hAnsi="Arial" w:cs="Arial"/>
              </w:rPr>
            </w:pPr>
            <w:r w:rsidRPr="00D646FC">
              <w:rPr>
                <w:rFonts w:ascii="Arial" w:hAnsi="Arial" w:cs="Arial"/>
              </w:rPr>
              <w:t>Commitment</w:t>
            </w:r>
          </w:p>
        </w:tc>
        <w:tc>
          <w:tcPr>
            <w:tcW w:w="698" w:type="dxa"/>
          </w:tcPr>
          <w:p w:rsidR="00D646FC" w:rsidRPr="00D646FC" w:rsidRDefault="00D646FC" w:rsidP="00D839B9">
            <w:pPr>
              <w:rPr>
                <w:rFonts w:ascii="Arial" w:hAnsi="Arial" w:cs="Arial"/>
              </w:rPr>
            </w:pPr>
            <w:r w:rsidRPr="00D646FC">
              <w:rPr>
                <w:rFonts w:ascii="Arial" w:hAnsi="Arial" w:cs="Arial"/>
              </w:rPr>
              <w:t>E</w:t>
            </w:r>
          </w:p>
        </w:tc>
        <w:tc>
          <w:tcPr>
            <w:tcW w:w="5210" w:type="dxa"/>
          </w:tcPr>
          <w:p w:rsidR="00D646FC" w:rsidRPr="00D646FC" w:rsidRDefault="00D646FC" w:rsidP="00D839B9">
            <w:pPr>
              <w:rPr>
                <w:rFonts w:ascii="Arial" w:hAnsi="Arial" w:cs="Arial"/>
              </w:rPr>
            </w:pPr>
            <w:r w:rsidRPr="00D646FC">
              <w:rPr>
                <w:rFonts w:ascii="Arial" w:hAnsi="Arial" w:cs="Arial"/>
              </w:rPr>
              <w:t>Personal Commitment</w:t>
            </w:r>
          </w:p>
        </w:tc>
      </w:tr>
    </w:tbl>
    <w:p w:rsidR="00D646FC" w:rsidRPr="00D646FC" w:rsidRDefault="00D646FC" w:rsidP="00D646FC">
      <w:pPr>
        <w:rPr>
          <w:rFonts w:ascii="Arial" w:hAnsi="Arial" w:cs="Arial"/>
        </w:rPr>
      </w:pPr>
    </w:p>
    <w:p w:rsidR="00D646FC" w:rsidRPr="00D646FC" w:rsidRDefault="00D646FC" w:rsidP="00D646FC">
      <w:pPr>
        <w:rPr>
          <w:rFonts w:ascii="Arial" w:hAnsi="Arial" w:cs="Arial"/>
          <w:b/>
        </w:rPr>
      </w:pPr>
      <w:r w:rsidRPr="00D646FC">
        <w:rPr>
          <w:rFonts w:ascii="Arial" w:hAnsi="Arial" w:cs="Arial"/>
          <w:b/>
        </w:rPr>
        <w:t>Health and safety, risk assessment as well as environment and sustainability are embedded within the headings above.</w:t>
      </w:r>
    </w:p>
    <w:p w:rsidR="00D646FC" w:rsidRDefault="00D646FC" w:rsidP="00D646FC">
      <w:pPr>
        <w:rPr>
          <w:rFonts w:ascii="Arial" w:hAnsi="Arial" w:cs="Arial"/>
        </w:rPr>
      </w:pPr>
      <w:r w:rsidRPr="00D646FC">
        <w:rPr>
          <w:rFonts w:ascii="Arial" w:hAnsi="Arial" w:cs="Arial"/>
        </w:rPr>
        <w:t xml:space="preserve">To help highways and transportation professionals relate what they do at work to the generic standards in UK-SPEC, we have produced a gap analysis exercise for eight different specialisms. </w:t>
      </w:r>
    </w:p>
    <w:p w:rsidR="00914A98" w:rsidRPr="00D646FC" w:rsidRDefault="00914A98" w:rsidP="00914A98">
      <w:pPr>
        <w:pStyle w:val="ListParagraph"/>
        <w:numPr>
          <w:ilvl w:val="0"/>
          <w:numId w:val="2"/>
        </w:numPr>
        <w:rPr>
          <w:rFonts w:ascii="Arial" w:hAnsi="Arial" w:cs="Arial"/>
          <w:color w:val="002060"/>
        </w:rPr>
      </w:pPr>
      <w:r w:rsidRPr="00D646FC">
        <w:rPr>
          <w:rFonts w:ascii="Arial" w:hAnsi="Arial" w:cs="Arial"/>
          <w:color w:val="002060"/>
        </w:rPr>
        <w:t>Transport planning</w:t>
      </w:r>
    </w:p>
    <w:p w:rsidR="00914A98" w:rsidRPr="00D646FC" w:rsidRDefault="00914A98" w:rsidP="00914A98">
      <w:pPr>
        <w:pStyle w:val="ListParagraph"/>
        <w:numPr>
          <w:ilvl w:val="0"/>
          <w:numId w:val="2"/>
        </w:numPr>
        <w:rPr>
          <w:rFonts w:ascii="Arial" w:hAnsi="Arial" w:cs="Arial"/>
          <w:color w:val="002060"/>
        </w:rPr>
      </w:pPr>
      <w:r w:rsidRPr="00D646FC">
        <w:rPr>
          <w:rFonts w:ascii="Arial" w:hAnsi="Arial" w:cs="Arial"/>
          <w:color w:val="002060"/>
        </w:rPr>
        <w:t>Materials and geotechnics</w:t>
      </w:r>
    </w:p>
    <w:p w:rsidR="00914A98" w:rsidRPr="00D646FC" w:rsidRDefault="00914A98" w:rsidP="00914A98">
      <w:pPr>
        <w:pStyle w:val="ListParagraph"/>
        <w:numPr>
          <w:ilvl w:val="0"/>
          <w:numId w:val="2"/>
        </w:numPr>
        <w:rPr>
          <w:rFonts w:ascii="Arial" w:hAnsi="Arial" w:cs="Arial"/>
          <w:color w:val="002060"/>
        </w:rPr>
      </w:pPr>
      <w:r w:rsidRPr="00D646FC">
        <w:rPr>
          <w:rFonts w:ascii="Arial" w:hAnsi="Arial" w:cs="Arial"/>
          <w:color w:val="002060"/>
        </w:rPr>
        <w:t>Traffic management/safety and systems engineering</w:t>
      </w:r>
    </w:p>
    <w:p w:rsidR="00914A98" w:rsidRPr="00D646FC" w:rsidRDefault="00914A98" w:rsidP="00914A98">
      <w:pPr>
        <w:pStyle w:val="ListParagraph"/>
        <w:numPr>
          <w:ilvl w:val="0"/>
          <w:numId w:val="2"/>
        </w:numPr>
        <w:rPr>
          <w:rFonts w:ascii="Arial" w:hAnsi="Arial" w:cs="Arial"/>
          <w:color w:val="002060"/>
        </w:rPr>
      </w:pPr>
      <w:r w:rsidRPr="00D646FC">
        <w:rPr>
          <w:rFonts w:ascii="Arial" w:hAnsi="Arial" w:cs="Arial"/>
          <w:color w:val="002060"/>
        </w:rPr>
        <w:t>Infrastructure planning, design, construction and/or maintenance</w:t>
      </w:r>
    </w:p>
    <w:p w:rsidR="00914A98" w:rsidRPr="00D646FC" w:rsidRDefault="00914A98" w:rsidP="00914A98">
      <w:pPr>
        <w:pStyle w:val="ListParagraph"/>
        <w:numPr>
          <w:ilvl w:val="0"/>
          <w:numId w:val="2"/>
        </w:numPr>
        <w:rPr>
          <w:rFonts w:ascii="Arial" w:hAnsi="Arial" w:cs="Arial"/>
          <w:color w:val="002060"/>
        </w:rPr>
      </w:pPr>
      <w:r w:rsidRPr="00D646FC">
        <w:rPr>
          <w:rFonts w:ascii="Arial" w:hAnsi="Arial" w:cs="Arial"/>
          <w:color w:val="002060"/>
        </w:rPr>
        <w:t>Transport related structures</w:t>
      </w:r>
    </w:p>
    <w:p w:rsidR="00914A98" w:rsidRPr="00D646FC" w:rsidRDefault="00914A98" w:rsidP="00914A98">
      <w:pPr>
        <w:pStyle w:val="ListParagraph"/>
        <w:numPr>
          <w:ilvl w:val="0"/>
          <w:numId w:val="2"/>
        </w:numPr>
        <w:rPr>
          <w:rFonts w:ascii="Arial" w:hAnsi="Arial" w:cs="Arial"/>
          <w:color w:val="002060"/>
        </w:rPr>
      </w:pPr>
      <w:r w:rsidRPr="00D646FC">
        <w:rPr>
          <w:rFonts w:ascii="Arial" w:hAnsi="Arial" w:cs="Arial"/>
          <w:color w:val="002060"/>
        </w:rPr>
        <w:t>Academic background including teaching and training</w:t>
      </w:r>
    </w:p>
    <w:p w:rsidR="00914A98" w:rsidRPr="00D646FC" w:rsidRDefault="00914A98" w:rsidP="00914A98">
      <w:pPr>
        <w:pStyle w:val="ListParagraph"/>
        <w:numPr>
          <w:ilvl w:val="0"/>
          <w:numId w:val="2"/>
        </w:numPr>
        <w:rPr>
          <w:rFonts w:ascii="Arial" w:hAnsi="Arial" w:cs="Arial"/>
          <w:color w:val="002060"/>
        </w:rPr>
      </w:pPr>
      <w:r w:rsidRPr="00D646FC">
        <w:rPr>
          <w:rFonts w:ascii="Arial" w:hAnsi="Arial" w:cs="Arial"/>
          <w:color w:val="002060"/>
        </w:rPr>
        <w:t>Highways and transportation research</w:t>
      </w:r>
    </w:p>
    <w:p w:rsidR="00914A98" w:rsidRPr="00D646FC" w:rsidRDefault="00914A98" w:rsidP="00914A98">
      <w:pPr>
        <w:pStyle w:val="ListParagraph"/>
        <w:numPr>
          <w:ilvl w:val="0"/>
          <w:numId w:val="2"/>
        </w:numPr>
        <w:rPr>
          <w:rFonts w:ascii="Arial" w:hAnsi="Arial" w:cs="Arial"/>
          <w:color w:val="002060"/>
        </w:rPr>
      </w:pPr>
      <w:r w:rsidRPr="00D646FC">
        <w:rPr>
          <w:rFonts w:ascii="Arial" w:hAnsi="Arial" w:cs="Arial"/>
          <w:color w:val="002060"/>
        </w:rPr>
        <w:t>Intelligent transport systems</w:t>
      </w:r>
    </w:p>
    <w:p w:rsidR="00914A98" w:rsidRPr="00D646FC" w:rsidRDefault="00914A98" w:rsidP="00D646FC">
      <w:pPr>
        <w:rPr>
          <w:rFonts w:ascii="Arial" w:hAnsi="Arial" w:cs="Arial"/>
        </w:rPr>
      </w:pPr>
    </w:p>
    <w:p w:rsidR="00D646FC" w:rsidRPr="00914A98" w:rsidRDefault="00D646FC" w:rsidP="00914A98">
      <w:pPr>
        <w:rPr>
          <w:rFonts w:ascii="Arial" w:hAnsi="Arial" w:cs="Arial"/>
        </w:rPr>
      </w:pPr>
      <w:r w:rsidRPr="00D646FC">
        <w:rPr>
          <w:rFonts w:ascii="Arial" w:hAnsi="Arial" w:cs="Arial"/>
        </w:rPr>
        <w:t xml:space="preserve">You will be asked to choose which of the eight specialisms are applicable to you when making your application </w:t>
      </w:r>
      <w:r w:rsidRPr="00D646FC">
        <w:rPr>
          <w:rFonts w:ascii="Arial" w:hAnsi="Arial" w:cs="Arial"/>
          <w:i/>
        </w:rPr>
        <w:t>(you may choose more than one)</w:t>
      </w:r>
      <w:r w:rsidRPr="00D646FC">
        <w:rPr>
          <w:rFonts w:ascii="Arial" w:hAnsi="Arial" w:cs="Arial"/>
        </w:rPr>
        <w:t>. To determine this, you should measure your engineering competence against the specialisms’ criteria and see which one(s) are relevant to your career. You should be able to cover all the areas listed for your chosen specialism</w:t>
      </w:r>
      <w:r w:rsidR="00914A98">
        <w:rPr>
          <w:rFonts w:ascii="Arial" w:hAnsi="Arial" w:cs="Arial"/>
        </w:rPr>
        <w:t>.</w:t>
      </w:r>
    </w:p>
    <w:p w:rsidR="00D646FC" w:rsidRPr="00D646FC" w:rsidRDefault="00D646FC" w:rsidP="00D646FC">
      <w:pPr>
        <w:rPr>
          <w:rFonts w:ascii="Arial" w:hAnsi="Arial" w:cs="Arial"/>
        </w:rPr>
      </w:pPr>
      <w:r w:rsidRPr="00D646FC">
        <w:rPr>
          <w:rFonts w:ascii="Arial" w:hAnsi="Arial" w:cs="Arial"/>
        </w:rPr>
        <w:t>The requirements for Competences A and B are different for each of the eight specialisms, but the requirements for Competences C, D and the one commitment E, are common to all disciplines</w:t>
      </w:r>
      <w:r>
        <w:rPr>
          <w:rFonts w:ascii="Arial" w:hAnsi="Arial" w:cs="Arial"/>
        </w:rPr>
        <w:t>.</w:t>
      </w:r>
    </w:p>
    <w:p w:rsidR="00D646FC" w:rsidRDefault="00D646FC" w:rsidP="00D646FC">
      <w:pPr>
        <w:pStyle w:val="BodyText"/>
        <w:tabs>
          <w:tab w:val="left" w:pos="360"/>
        </w:tabs>
        <w:jc w:val="left"/>
        <w:rPr>
          <w:rFonts w:ascii="Arial" w:hAnsi="Arial" w:cs="Arial"/>
          <w:sz w:val="22"/>
          <w:szCs w:val="22"/>
        </w:rPr>
      </w:pPr>
    </w:p>
    <w:p w:rsidR="00914A98" w:rsidRDefault="00914A98" w:rsidP="00D646FC">
      <w:pPr>
        <w:pStyle w:val="BodyText"/>
        <w:tabs>
          <w:tab w:val="left" w:pos="360"/>
        </w:tabs>
        <w:jc w:val="left"/>
        <w:rPr>
          <w:rFonts w:ascii="Arial" w:hAnsi="Arial" w:cs="Arial"/>
          <w:b/>
          <w:sz w:val="20"/>
          <w:lang w:val="en-US"/>
        </w:rPr>
      </w:pPr>
    </w:p>
    <w:p w:rsidR="00914A98" w:rsidRDefault="00914A98" w:rsidP="00D646FC">
      <w:pPr>
        <w:pStyle w:val="BodyText"/>
        <w:tabs>
          <w:tab w:val="left" w:pos="360"/>
        </w:tabs>
        <w:jc w:val="left"/>
        <w:rPr>
          <w:rFonts w:ascii="Arial" w:hAnsi="Arial" w:cs="Arial"/>
          <w:b/>
          <w:sz w:val="20"/>
          <w:lang w:val="en-US"/>
        </w:rPr>
      </w:pPr>
    </w:p>
    <w:p w:rsidR="00914A98" w:rsidRDefault="00914A98" w:rsidP="00D646FC">
      <w:pPr>
        <w:pStyle w:val="BodyText"/>
        <w:tabs>
          <w:tab w:val="left" w:pos="360"/>
        </w:tabs>
        <w:jc w:val="left"/>
        <w:rPr>
          <w:rFonts w:ascii="Arial" w:hAnsi="Arial" w:cs="Arial"/>
          <w:b/>
          <w:sz w:val="20"/>
          <w:lang w:val="en-US"/>
        </w:rPr>
      </w:pPr>
    </w:p>
    <w:p w:rsidR="00914A98" w:rsidRDefault="00914A98" w:rsidP="00D646FC">
      <w:pPr>
        <w:pStyle w:val="BodyText"/>
        <w:tabs>
          <w:tab w:val="left" w:pos="360"/>
        </w:tabs>
        <w:jc w:val="left"/>
        <w:rPr>
          <w:rFonts w:ascii="Arial" w:hAnsi="Arial" w:cs="Arial"/>
          <w:b/>
          <w:sz w:val="20"/>
          <w:lang w:val="en-US"/>
        </w:rPr>
      </w:pPr>
    </w:p>
    <w:p w:rsidR="00914A98" w:rsidRDefault="00914A98" w:rsidP="00D646FC">
      <w:pPr>
        <w:pStyle w:val="BodyText"/>
        <w:tabs>
          <w:tab w:val="left" w:pos="360"/>
        </w:tabs>
        <w:jc w:val="left"/>
        <w:rPr>
          <w:rFonts w:ascii="Arial" w:hAnsi="Arial" w:cs="Arial"/>
          <w:b/>
          <w:sz w:val="20"/>
          <w:lang w:val="en-US"/>
        </w:rPr>
      </w:pPr>
    </w:p>
    <w:p w:rsidR="00914A98" w:rsidRDefault="00914A98" w:rsidP="00D646FC">
      <w:pPr>
        <w:pStyle w:val="BodyText"/>
        <w:tabs>
          <w:tab w:val="left" w:pos="360"/>
        </w:tabs>
        <w:jc w:val="left"/>
        <w:rPr>
          <w:rFonts w:ascii="Arial" w:hAnsi="Arial" w:cs="Arial"/>
          <w:b/>
          <w:sz w:val="20"/>
          <w:lang w:val="en-US"/>
        </w:rPr>
      </w:pPr>
    </w:p>
    <w:p w:rsidR="00914A98" w:rsidRDefault="00914A98" w:rsidP="00D646FC">
      <w:pPr>
        <w:pStyle w:val="BodyText"/>
        <w:tabs>
          <w:tab w:val="left" w:pos="360"/>
        </w:tabs>
        <w:jc w:val="left"/>
        <w:rPr>
          <w:rFonts w:ascii="Arial" w:hAnsi="Arial" w:cs="Arial"/>
          <w:b/>
          <w:sz w:val="20"/>
          <w:lang w:val="en-US"/>
        </w:rPr>
      </w:pPr>
    </w:p>
    <w:p w:rsidR="00D646FC" w:rsidRDefault="00D646FC" w:rsidP="00D646FC">
      <w:pPr>
        <w:pStyle w:val="BodyText"/>
        <w:tabs>
          <w:tab w:val="left" w:pos="360"/>
        </w:tabs>
        <w:jc w:val="left"/>
        <w:rPr>
          <w:rFonts w:ascii="Arial" w:hAnsi="Arial" w:cs="Arial"/>
          <w:b/>
          <w:sz w:val="20"/>
          <w:lang w:val="en-US"/>
        </w:rPr>
      </w:pPr>
    </w:p>
    <w:p w:rsidR="00D646FC" w:rsidRDefault="00D646FC" w:rsidP="00D646FC">
      <w:pPr>
        <w:pStyle w:val="BodyText"/>
        <w:tabs>
          <w:tab w:val="left" w:pos="360"/>
        </w:tabs>
        <w:jc w:val="left"/>
        <w:rPr>
          <w:rFonts w:ascii="Arial" w:hAnsi="Arial" w:cs="Arial"/>
          <w:b/>
          <w:sz w:val="20"/>
          <w:lang w:val="en-US"/>
        </w:rPr>
      </w:pPr>
    </w:p>
    <w:p w:rsidR="00D646FC" w:rsidRPr="00D646FC" w:rsidRDefault="00D646FC" w:rsidP="00D646FC">
      <w:pPr>
        <w:pStyle w:val="BodyText"/>
        <w:tabs>
          <w:tab w:val="left" w:pos="360"/>
        </w:tabs>
        <w:jc w:val="left"/>
        <w:rPr>
          <w:rFonts w:ascii="Arial" w:hAnsi="Arial" w:cs="Arial"/>
          <w:b/>
          <w:sz w:val="22"/>
          <w:szCs w:val="22"/>
        </w:rPr>
      </w:pPr>
      <w:r w:rsidRPr="00F23336">
        <w:rPr>
          <w:rFonts w:ascii="Arial" w:hAnsi="Arial" w:cs="Arial"/>
          <w:b/>
          <w:sz w:val="20"/>
          <w:lang w:val="en-US"/>
        </w:rPr>
        <w:t xml:space="preserve">CHARTERED ENGINEER COMPETENCE STATEMENTS CONTEXTUALISED FOR HIGHWAYS &amp; TRANSPORTATION SPECIALISMS </w:t>
      </w:r>
    </w:p>
    <w:p w:rsidR="00D646FC" w:rsidRPr="00D646FC" w:rsidRDefault="00D646FC" w:rsidP="00D646FC">
      <w:pPr>
        <w:spacing w:after="0" w:line="240" w:lineRule="auto"/>
        <w:rPr>
          <w:rFonts w:ascii="Arial" w:eastAsia="Times New Roman" w:hAnsi="Arial" w:cs="Arial"/>
          <w:color w:val="002060"/>
          <w:sz w:val="20"/>
          <w:szCs w:val="20"/>
          <w:lang w:val="en-US"/>
        </w:rPr>
      </w:pPr>
    </w:p>
    <w:p w:rsidR="00D646FC" w:rsidRPr="00D646FC" w:rsidRDefault="00D646FC" w:rsidP="00D646FC">
      <w:pPr>
        <w:tabs>
          <w:tab w:val="left" w:pos="360"/>
        </w:tabs>
        <w:spacing w:after="0" w:line="240" w:lineRule="auto"/>
        <w:rPr>
          <w:rFonts w:ascii="Arial" w:eastAsia="Times New Roman" w:hAnsi="Arial" w:cs="Arial"/>
          <w:color w:val="002060"/>
          <w:sz w:val="20"/>
          <w:szCs w:val="20"/>
        </w:rPr>
      </w:pPr>
      <w:r w:rsidRPr="00D646FC">
        <w:rPr>
          <w:rFonts w:ascii="Arial" w:eastAsia="Times New Roman" w:hAnsi="Arial" w:cs="Arial"/>
          <w:b/>
          <w:color w:val="002060"/>
          <w:sz w:val="20"/>
          <w:szCs w:val="20"/>
        </w:rPr>
        <w:t>1</w:t>
      </w:r>
      <w:r w:rsidRPr="00D646FC">
        <w:rPr>
          <w:rFonts w:ascii="Arial" w:eastAsia="Times New Roman" w:hAnsi="Arial" w:cs="Arial"/>
          <w:b/>
          <w:color w:val="002060"/>
          <w:sz w:val="20"/>
          <w:szCs w:val="20"/>
        </w:rPr>
        <w:tab/>
        <w:t>TRANSPORT PLANNING</w:t>
      </w:r>
    </w:p>
    <w:tbl>
      <w:tblPr>
        <w:tblStyle w:val="TableGrid"/>
        <w:tblW w:w="9351" w:type="dxa"/>
        <w:tblLook w:val="04A0" w:firstRow="1" w:lastRow="0" w:firstColumn="1" w:lastColumn="0" w:noHBand="0" w:noVBand="1"/>
      </w:tblPr>
      <w:tblGrid>
        <w:gridCol w:w="7792"/>
        <w:gridCol w:w="1559"/>
      </w:tblGrid>
      <w:tr w:rsidR="00D646FC" w:rsidRPr="00F23336" w:rsidTr="00D839B9">
        <w:tc>
          <w:tcPr>
            <w:tcW w:w="7792" w:type="dxa"/>
          </w:tcPr>
          <w:p w:rsidR="00D646FC" w:rsidRPr="00F23336" w:rsidRDefault="00D646FC" w:rsidP="00D839B9">
            <w:pPr>
              <w:rPr>
                <w:rFonts w:ascii="Arial" w:hAnsi="Arial" w:cs="Arial"/>
                <w:b/>
                <w:lang w:val="en-US"/>
              </w:rPr>
            </w:pPr>
            <w:r w:rsidRPr="00F23336">
              <w:rPr>
                <w:rFonts w:ascii="Arial" w:hAnsi="Arial" w:cs="Arial"/>
                <w:b/>
                <w:lang w:val="en-US"/>
              </w:rPr>
              <w:t xml:space="preserve">1A Use a combination of general and specialist engineering knowledge and understanding to </w:t>
            </w:r>
            <w:proofErr w:type="spellStart"/>
            <w:r w:rsidRPr="00F23336">
              <w:rPr>
                <w:rFonts w:ascii="Arial" w:hAnsi="Arial" w:cs="Arial"/>
                <w:b/>
                <w:lang w:val="en-US"/>
              </w:rPr>
              <w:t>optimise</w:t>
            </w:r>
            <w:proofErr w:type="spellEnd"/>
            <w:r w:rsidRPr="00F23336">
              <w:rPr>
                <w:rFonts w:ascii="Arial" w:hAnsi="Arial" w:cs="Arial"/>
                <w:b/>
                <w:lang w:val="en-US"/>
              </w:rPr>
              <w:t xml:space="preserve"> the application of existing and emerging technology</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Understand trends and the current position with Government policies for the environment, planning and transport; and be able to interpret their significance within a more local application.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Be familiar with Regional Planning Guidance, the development planning system and Local Transport Plans.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 xml:space="preserve">Be aware of the sources and trends in national environment and transport </w:t>
            </w:r>
            <w:r w:rsidR="00D839B9" w:rsidRPr="00F23336">
              <w:rPr>
                <w:rFonts w:ascii="Arial" w:hAnsi="Arial" w:cs="Arial"/>
                <w:lang w:val="en-US"/>
              </w:rPr>
              <w:t>statistics and</w:t>
            </w:r>
            <w:r w:rsidRPr="00F23336">
              <w:rPr>
                <w:rFonts w:ascii="Arial" w:hAnsi="Arial" w:cs="Arial"/>
                <w:lang w:val="en-US"/>
              </w:rPr>
              <w:t xml:space="preserve"> be able to interpret their significance.</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Understand the statutory procedures and practices within which transport planning activities operate and plan and modify such activities to be consistent with the regulatory and best practice framework.</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Have a comprehensive understanding of survey techniques and analysis, data synthesis, validation, predictive tools, calibration, appraisal methods, telematics, audit procedures.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Be able to extend and develop established methods to new situations and opportunities.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Identify and use appropriate statistical methods to plan and interpret data collection/analysis.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Understand the capabilities, shortcomings and development of techniques to identify and interpret the future operational, economic and environmental impacts of a range of multi-modal transport projects.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Be able to deepen one’s knowledge base through appropriate research and investigation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Be able to promote innovation and creativity in technical areas.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b/>
                <w:lang w:val="en-US"/>
              </w:rPr>
              <w:t>1B Apply appropriate theoretical and practical methods to the analysis and solution of engineering problems</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Identify and describe, in both quantifiable and qualitative terms, complex problems and opportunities, and the significant factors that have a bearing on them.</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Use imagination, flair, and experience to develop solutions to problems and take advantage of opportunities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Promote measures that are practical, affordable, and deliverable, and identify the constraints that influence the application of such measures using relevant design guidance, advice, and best practice</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Select, develop and apply the appropriate techniques to assess the future operational, economic, environmental, social and other impacts of suggested measures.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Make and explain reasoned recommendations about the assessment and selection of measures, and a tactical plan for their implementation including an analysis of the risks involved.</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Assess critically and constructively measures suggested by others, through mechanisms such as safety or user audits.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Use up to date research to generate and evaluate solutions.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Demonstrate responsibility for delivery of transport planning projects, from project feasibility studies &amp; outline concepts, through initial design studies, public consultation and inquiry, detailed design and implementation stages.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Design and execute methods to elicit reliable opinions from interested and involved parties.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Design and implement methods of assessing the performance of measures against objectives and targets.</w:t>
            </w:r>
          </w:p>
        </w:tc>
        <w:tc>
          <w:tcPr>
            <w:tcW w:w="1559" w:type="dxa"/>
          </w:tcPr>
          <w:p w:rsidR="00D646FC" w:rsidRPr="00F23336" w:rsidRDefault="00D646FC" w:rsidP="00D839B9">
            <w:pPr>
              <w:rPr>
                <w:rFonts w:ascii="Arial" w:hAnsi="Arial" w:cs="Arial"/>
                <w:lang w:val="en-US"/>
              </w:rPr>
            </w:pPr>
          </w:p>
        </w:tc>
      </w:tr>
    </w:tbl>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Default="00D646FC" w:rsidP="00D646FC">
      <w:pPr>
        <w:tabs>
          <w:tab w:val="left" w:pos="360"/>
        </w:tabs>
        <w:spacing w:after="0" w:line="240" w:lineRule="auto"/>
        <w:rPr>
          <w:rFonts w:ascii="Arial" w:eastAsia="Times New Roman" w:hAnsi="Arial" w:cs="Arial"/>
          <w:b/>
          <w:sz w:val="20"/>
          <w:szCs w:val="20"/>
          <w:lang w:val="en-US"/>
        </w:rPr>
      </w:pPr>
    </w:p>
    <w:p w:rsidR="00D646FC" w:rsidRPr="00D646FC" w:rsidRDefault="00D646FC" w:rsidP="00D646FC">
      <w:pPr>
        <w:tabs>
          <w:tab w:val="left" w:pos="360"/>
        </w:tabs>
        <w:spacing w:after="0" w:line="240" w:lineRule="auto"/>
        <w:rPr>
          <w:rFonts w:ascii="Arial" w:eastAsia="Times New Roman" w:hAnsi="Arial" w:cs="Arial"/>
          <w:b/>
          <w:color w:val="002060"/>
          <w:sz w:val="20"/>
          <w:szCs w:val="20"/>
          <w:lang w:val="en-US"/>
        </w:rPr>
      </w:pPr>
      <w:r w:rsidRPr="00D646FC">
        <w:rPr>
          <w:rFonts w:ascii="Arial" w:eastAsia="Times New Roman" w:hAnsi="Arial" w:cs="Arial"/>
          <w:b/>
          <w:color w:val="002060"/>
          <w:sz w:val="20"/>
          <w:szCs w:val="20"/>
          <w:lang w:val="en-US"/>
        </w:rPr>
        <w:t>2</w:t>
      </w:r>
      <w:r w:rsidRPr="00D646FC">
        <w:rPr>
          <w:rFonts w:ascii="Arial" w:eastAsia="Times New Roman" w:hAnsi="Arial" w:cs="Arial"/>
          <w:b/>
          <w:color w:val="002060"/>
          <w:sz w:val="20"/>
          <w:szCs w:val="20"/>
          <w:lang w:val="en-US"/>
        </w:rPr>
        <w:tab/>
        <w:t>MATERIALS AND GEOTECHNICS</w:t>
      </w:r>
    </w:p>
    <w:tbl>
      <w:tblPr>
        <w:tblStyle w:val="TableGrid"/>
        <w:tblW w:w="9351" w:type="dxa"/>
        <w:tblLook w:val="04A0" w:firstRow="1" w:lastRow="0" w:firstColumn="1" w:lastColumn="0" w:noHBand="0" w:noVBand="1"/>
      </w:tblPr>
      <w:tblGrid>
        <w:gridCol w:w="7792"/>
        <w:gridCol w:w="1559"/>
      </w:tblGrid>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b/>
                <w:lang w:val="en-US"/>
              </w:rPr>
              <w:t xml:space="preserve">2A Use a combination of general and specialist engineering knowledge and understanding to </w:t>
            </w:r>
            <w:proofErr w:type="spellStart"/>
            <w:r w:rsidRPr="00F23336">
              <w:rPr>
                <w:rFonts w:ascii="Arial" w:hAnsi="Arial" w:cs="Arial"/>
                <w:b/>
                <w:lang w:val="en-US"/>
              </w:rPr>
              <w:t>optimise</w:t>
            </w:r>
            <w:proofErr w:type="spellEnd"/>
            <w:r w:rsidRPr="00F23336">
              <w:rPr>
                <w:rFonts w:ascii="Arial" w:hAnsi="Arial" w:cs="Arial"/>
                <w:b/>
                <w:lang w:val="en-US"/>
              </w:rPr>
              <w:t xml:space="preserve"> the application of existing and emerging technology.</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Understand trends and the current position relating to Government/International policies for the environment and infrastructure and be able to interpret their significance within a more local application.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Be familiar with relevant codes of practice and specifications applicable to the nature of the work and environment in which it is performed.</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 xml:space="preserve">Be aware of the sources and trends in local, national and international </w:t>
            </w:r>
            <w:proofErr w:type="spellStart"/>
            <w:r w:rsidRPr="00F23336">
              <w:rPr>
                <w:rFonts w:ascii="Arial" w:hAnsi="Arial" w:cs="Arial"/>
                <w:lang w:val="en-US"/>
              </w:rPr>
              <w:t>utilisation</w:t>
            </w:r>
            <w:proofErr w:type="spellEnd"/>
            <w:r w:rsidRPr="00F23336">
              <w:rPr>
                <w:rFonts w:ascii="Arial" w:hAnsi="Arial" w:cs="Arial"/>
                <w:lang w:val="en-US"/>
              </w:rPr>
              <w:t xml:space="preserve"> of material resources, their exploitation and sustainability and be able to interpret the significance of these factors in relation to construction and maintenance of the infrastructure.</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Understand the statutory procedures and practices within which the foregoing activities are undertaken.  Be able to plan and modify such activities to be consistent with the regulatory and best practice framework.</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Have a comprehensive understanding of data collection and interpretation, use of predictive analyses and the limitations thereof. Be able to extend and develop established methods to new situations and opportunities.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Be competent in using appropriate statistical methods to plan and interpret data collection/analysis.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Be able to deepen one’s knowledge base through appropriate research / investigation and monitoring of existing processes.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Be able to promote innovation and creativity in technical areas.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b/>
                <w:lang w:val="en-US"/>
              </w:rPr>
            </w:pPr>
            <w:r w:rsidRPr="00F23336">
              <w:rPr>
                <w:rFonts w:ascii="Arial" w:hAnsi="Arial" w:cs="Arial"/>
                <w:b/>
                <w:lang w:val="en-US"/>
              </w:rPr>
              <w:t>2B Apply appropriate theoretical and practical methods to the analysis and solution of engineering problems</w:t>
            </w:r>
          </w:p>
          <w:p w:rsidR="00D646FC" w:rsidRPr="00F23336" w:rsidRDefault="00D646FC" w:rsidP="00D839B9">
            <w:pPr>
              <w:rPr>
                <w:rFonts w:ascii="Arial" w:hAnsi="Arial" w:cs="Arial"/>
                <w:lang w:val="en-US"/>
              </w:rPr>
            </w:pP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Identify and describe, in both quantifiable and qualitative terms, complex problems and opportunities, and the significant factors that have a bearing on them.</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Use imagination, flair and experience to develop possible measures that will influence problems and opportunities.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 xml:space="preserve">Promote measures that are practical, affordable and deliverable, and identify the constraints that influence the application of such measures using   relevant design guidance, advice, and best practice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Ability to predict the likely consequences resulting from the use and potential misuse of materials.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Make and explain reasoned recommendations about the procedures to be adopted in construction and maintenance operations including an analysis of the risks involved.</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Assess critically and constructively measures suggested by others, through mechanisms such as safety or user audits.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Use up to date research to generate and evaluate solutions.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Demonstrate innovation in the use of such research and its transfer into practical application.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Assist with the resolution of conflict in the workplace.</w:t>
            </w:r>
          </w:p>
        </w:tc>
        <w:tc>
          <w:tcPr>
            <w:tcW w:w="1559" w:type="dxa"/>
          </w:tcPr>
          <w:p w:rsidR="00D646FC" w:rsidRPr="00F23336" w:rsidRDefault="00D646FC" w:rsidP="00D839B9">
            <w:pPr>
              <w:rPr>
                <w:rFonts w:ascii="Arial" w:hAnsi="Arial" w:cs="Arial"/>
                <w:lang w:val="en-US"/>
              </w:rPr>
            </w:pPr>
          </w:p>
        </w:tc>
      </w:tr>
    </w:tbl>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644"/>
        <w:rPr>
          <w:rFonts w:ascii="Arial" w:eastAsia="Times New Roman" w:hAnsi="Arial" w:cs="Arial"/>
          <w:b/>
          <w:sz w:val="20"/>
          <w:szCs w:val="20"/>
          <w:lang w:val="en-US"/>
        </w:rPr>
      </w:pPr>
    </w:p>
    <w:p w:rsidR="00D646FC" w:rsidRPr="00F23336" w:rsidRDefault="00D646FC" w:rsidP="00D646FC">
      <w:pPr>
        <w:spacing w:after="0" w:line="240" w:lineRule="auto"/>
        <w:ind w:left="644"/>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ind w:left="644"/>
        <w:rPr>
          <w:rFonts w:ascii="Arial" w:eastAsia="Times New Roman" w:hAnsi="Arial" w:cs="Arial"/>
          <w:b/>
          <w:sz w:val="20"/>
          <w:szCs w:val="20"/>
          <w:lang w:val="en-US"/>
        </w:rPr>
      </w:pPr>
    </w:p>
    <w:p w:rsidR="00D646FC" w:rsidRPr="00D646FC" w:rsidRDefault="00D646FC" w:rsidP="00D646FC">
      <w:pPr>
        <w:numPr>
          <w:ilvl w:val="0"/>
          <w:numId w:val="1"/>
        </w:numPr>
        <w:spacing w:after="0" w:line="240" w:lineRule="auto"/>
        <w:rPr>
          <w:rFonts w:ascii="Arial" w:eastAsia="Times New Roman" w:hAnsi="Arial" w:cs="Arial"/>
          <w:b/>
          <w:color w:val="002060"/>
          <w:sz w:val="20"/>
          <w:szCs w:val="20"/>
          <w:lang w:val="en-US"/>
        </w:rPr>
      </w:pPr>
      <w:r w:rsidRPr="00D646FC">
        <w:rPr>
          <w:rFonts w:ascii="Arial" w:eastAsia="Times New Roman" w:hAnsi="Arial" w:cs="Arial"/>
          <w:b/>
          <w:color w:val="002060"/>
          <w:sz w:val="20"/>
          <w:szCs w:val="20"/>
          <w:lang w:val="en-US"/>
        </w:rPr>
        <w:t>TRAFFIC MANAGEMENT/SAFETY AND SYSTEMS ENGINEERING</w:t>
      </w:r>
    </w:p>
    <w:tbl>
      <w:tblPr>
        <w:tblStyle w:val="TableGrid"/>
        <w:tblW w:w="9351" w:type="dxa"/>
        <w:tblLook w:val="04A0" w:firstRow="1" w:lastRow="0" w:firstColumn="1" w:lastColumn="0" w:noHBand="0" w:noVBand="1"/>
      </w:tblPr>
      <w:tblGrid>
        <w:gridCol w:w="7650"/>
        <w:gridCol w:w="1701"/>
      </w:tblGrid>
      <w:tr w:rsidR="00D646FC" w:rsidRPr="00F23336" w:rsidTr="00D839B9">
        <w:tc>
          <w:tcPr>
            <w:tcW w:w="7650" w:type="dxa"/>
          </w:tcPr>
          <w:p w:rsidR="00D646FC" w:rsidRPr="00F23336" w:rsidRDefault="00D646FC" w:rsidP="00D839B9">
            <w:pPr>
              <w:ind w:left="360" w:hanging="360"/>
              <w:rPr>
                <w:rFonts w:ascii="Arial" w:hAnsi="Arial" w:cs="Arial"/>
                <w:b/>
                <w:lang w:val="en-US"/>
              </w:rPr>
            </w:pPr>
            <w:r w:rsidRPr="00F23336">
              <w:rPr>
                <w:rFonts w:ascii="Arial" w:hAnsi="Arial" w:cs="Arial"/>
                <w:b/>
                <w:lang w:val="en-US"/>
              </w:rPr>
              <w:t>3A Use a combination of general and specialist engineering</w:t>
            </w:r>
          </w:p>
          <w:p w:rsidR="00D646FC" w:rsidRPr="00F23336" w:rsidRDefault="00D646FC" w:rsidP="00D839B9">
            <w:pPr>
              <w:ind w:left="360" w:hanging="360"/>
              <w:rPr>
                <w:rFonts w:ascii="Arial" w:hAnsi="Arial" w:cs="Arial"/>
                <w:b/>
                <w:lang w:val="en-US"/>
              </w:rPr>
            </w:pPr>
            <w:r w:rsidRPr="00F23336">
              <w:rPr>
                <w:rFonts w:ascii="Arial" w:hAnsi="Arial" w:cs="Arial"/>
                <w:b/>
                <w:lang w:val="en-US"/>
              </w:rPr>
              <w:t xml:space="preserve"> knowledge and understanding to </w:t>
            </w:r>
            <w:proofErr w:type="spellStart"/>
            <w:r w:rsidRPr="00F23336">
              <w:rPr>
                <w:rFonts w:ascii="Arial" w:hAnsi="Arial" w:cs="Arial"/>
                <w:b/>
                <w:lang w:val="en-US"/>
              </w:rPr>
              <w:t>optimise</w:t>
            </w:r>
            <w:proofErr w:type="spellEnd"/>
            <w:r w:rsidRPr="00F23336">
              <w:rPr>
                <w:rFonts w:ascii="Arial" w:hAnsi="Arial" w:cs="Arial"/>
                <w:b/>
                <w:lang w:val="en-US"/>
              </w:rPr>
              <w:t xml:space="preserve"> the application of existing</w:t>
            </w:r>
          </w:p>
          <w:p w:rsidR="00D646FC" w:rsidRPr="00F23336" w:rsidRDefault="00D646FC" w:rsidP="00D839B9">
            <w:pPr>
              <w:ind w:left="360" w:hanging="360"/>
              <w:rPr>
                <w:rFonts w:ascii="Arial" w:hAnsi="Arial" w:cs="Arial"/>
                <w:lang w:val="en-US"/>
              </w:rPr>
            </w:pPr>
            <w:r w:rsidRPr="00F23336">
              <w:rPr>
                <w:rFonts w:ascii="Arial" w:hAnsi="Arial" w:cs="Arial"/>
                <w:b/>
                <w:lang w:val="en-US"/>
              </w:rPr>
              <w:t xml:space="preserve"> and emerging technology.</w:t>
            </w:r>
          </w:p>
        </w:tc>
        <w:tc>
          <w:tcPr>
            <w:tcW w:w="1701"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Understand trends and the current position with Government policies for the environment, planning and transport; and be able to interpret their significance within a more local application.</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Be familiar with Regional Planning Guidance, the development planning system and Local Transport Plans.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Be aware of the sources and trends in national environment and transport statistics and be able to interpret their significance.</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Understand statutory procedures and practices governing traffic management and system engineering activities and be able to plan and modify such activities to be consistent with regulatory and best practice framework.</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Understand survey techniques and analysis, data synthesis, validation, predictive tools, calibration, traffic engineering, appraisal methods, traffic control systems, intelligent transport systems, design tools and techniques, audit procedures, scheme costing and contract documents.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extend and develop established methods to new situations and opportunities.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Good knowledge of engineering solutions to road or rail transport problems.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Competent with appropriate statistical methods to plan and interpret data collection/analysis.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Understand the capabilities, shortcomings, and development of appraisal techniques to identify and interpret the future operational, economic and environmental impacts of a range of multi-modal transport projects.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deepen knowledge base through appropriate research and investigation.</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promote innovation and creativity in technical areas.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ind w:left="360" w:hanging="360"/>
              <w:rPr>
                <w:rFonts w:ascii="Arial" w:hAnsi="Arial" w:cs="Arial"/>
                <w:b/>
                <w:lang w:val="en-US"/>
              </w:rPr>
            </w:pPr>
            <w:r w:rsidRPr="00F23336">
              <w:rPr>
                <w:rFonts w:ascii="Arial" w:hAnsi="Arial" w:cs="Arial"/>
                <w:b/>
                <w:lang w:val="en-US"/>
              </w:rPr>
              <w:t xml:space="preserve">3B Apply appropriate theoretical and practical methods to the </w:t>
            </w:r>
          </w:p>
          <w:p w:rsidR="00D646FC" w:rsidRPr="00F23336" w:rsidRDefault="00D646FC" w:rsidP="00D839B9">
            <w:pPr>
              <w:ind w:left="360" w:hanging="360"/>
              <w:rPr>
                <w:rFonts w:ascii="Arial" w:hAnsi="Arial" w:cs="Arial"/>
                <w:b/>
                <w:lang w:val="en-US"/>
              </w:rPr>
            </w:pPr>
            <w:r w:rsidRPr="00F23336">
              <w:rPr>
                <w:rFonts w:ascii="Arial" w:hAnsi="Arial" w:cs="Arial"/>
                <w:b/>
                <w:lang w:val="en-US"/>
              </w:rPr>
              <w:t>and solution of engineering problems</w:t>
            </w:r>
          </w:p>
          <w:p w:rsidR="00D646FC" w:rsidRPr="00F23336" w:rsidRDefault="00D646FC" w:rsidP="00D839B9">
            <w:pPr>
              <w:rPr>
                <w:rFonts w:ascii="Arial" w:hAnsi="Arial" w:cs="Arial"/>
                <w:lang w:val="en-US"/>
              </w:rPr>
            </w:pPr>
          </w:p>
        </w:tc>
        <w:tc>
          <w:tcPr>
            <w:tcW w:w="1701"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identify and describe, in quantifiable and qualitative terms, complex problems and opportunities and significant factors that have a bearing on them.</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use imagination, flair and experience to develop possible measures that will influence problems and opportunities.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 xml:space="preserve">Able to promote measures that are practical, affordable and deliverable, and identify the constraints that influence the application of such measures using relevant design guidance, advice, and best practice </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select, develop and apply the appropriate techniques to assess future operational, economic, environmental, social and other impacts of suggested measures and design appropriate engineering solutions to road and/or rail transport problems.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make and explain reasoned recommendations about the assessment, selection and design of measures, and a tactical plan for their implementation including an analysis of the risks involved.</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assess, critically and constructively, measures suggested by others, through mechanisms such as safety or user audits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use up to date research to generate and evaluate solutions.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 xml:space="preserve">Able to demonstrate some responsibility for the delivery of traffic management/system engineering projects, from project feasibility studies and outline concepts, through initial design studies, public consultation and inquiry, detailed design and implementation stages. </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design and execute methods to elicit reliable opinions from interested and involved parties and consult with the public on transport problems and proposed solutions.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lastRenderedPageBreak/>
              <w:t>Design and implement methods of assessing the performance of measures against objectives and targets.</w:t>
            </w:r>
          </w:p>
        </w:tc>
        <w:tc>
          <w:tcPr>
            <w:tcW w:w="1701" w:type="dxa"/>
          </w:tcPr>
          <w:p w:rsidR="00D646FC" w:rsidRPr="00F23336" w:rsidRDefault="00D646FC" w:rsidP="00D839B9">
            <w:pPr>
              <w:rPr>
                <w:rFonts w:ascii="Arial" w:hAnsi="Arial" w:cs="Arial"/>
                <w:lang w:val="en-US"/>
              </w:rPr>
            </w:pPr>
          </w:p>
        </w:tc>
      </w:tr>
    </w:tbl>
    <w:p w:rsidR="00D646FC" w:rsidRPr="00F23336" w:rsidRDefault="00D646FC" w:rsidP="00D646FC">
      <w:pPr>
        <w:spacing w:after="0" w:line="240" w:lineRule="auto"/>
        <w:ind w:left="360" w:hanging="360"/>
        <w:rPr>
          <w:rFonts w:ascii="Arial" w:eastAsia="Times New Roman" w:hAnsi="Arial" w:cs="Arial"/>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sz w:val="20"/>
          <w:szCs w:val="20"/>
          <w:lang w:val="en-US"/>
        </w:rPr>
      </w:pPr>
      <w:r w:rsidRPr="00D646FC">
        <w:rPr>
          <w:rFonts w:ascii="Arial" w:eastAsia="Times New Roman" w:hAnsi="Arial" w:cs="Arial"/>
          <w:b/>
          <w:color w:val="002060"/>
          <w:sz w:val="20"/>
          <w:szCs w:val="20"/>
          <w:lang w:val="en-US"/>
        </w:rPr>
        <w:t>4</w:t>
      </w:r>
      <w:r w:rsidRPr="00D646FC">
        <w:rPr>
          <w:rFonts w:ascii="Arial" w:eastAsia="Times New Roman" w:hAnsi="Arial" w:cs="Arial"/>
          <w:b/>
          <w:color w:val="002060"/>
          <w:sz w:val="20"/>
          <w:szCs w:val="20"/>
          <w:lang w:val="en-US"/>
        </w:rPr>
        <w:tab/>
        <w:t>INFRASTRUCTURE PLANNING, DESIGN, CONSTRUCTION, MAINTENANCE</w:t>
      </w:r>
    </w:p>
    <w:tbl>
      <w:tblPr>
        <w:tblStyle w:val="TableGrid"/>
        <w:tblW w:w="9327" w:type="dxa"/>
        <w:tblInd w:w="-5" w:type="dxa"/>
        <w:tblLook w:val="04A0" w:firstRow="1" w:lastRow="0" w:firstColumn="1" w:lastColumn="0" w:noHBand="0" w:noVBand="1"/>
      </w:tblPr>
      <w:tblGrid>
        <w:gridCol w:w="7768"/>
        <w:gridCol w:w="1559"/>
      </w:tblGrid>
      <w:tr w:rsidR="00D646FC" w:rsidRPr="00F23336" w:rsidTr="00D839B9">
        <w:tc>
          <w:tcPr>
            <w:tcW w:w="7763" w:type="dxa"/>
          </w:tcPr>
          <w:p w:rsidR="00D646FC" w:rsidRPr="00F23336" w:rsidRDefault="00D646FC" w:rsidP="00D839B9">
            <w:pPr>
              <w:rPr>
                <w:rFonts w:ascii="Arial" w:hAnsi="Arial" w:cs="Arial"/>
                <w:lang w:val="en-US"/>
              </w:rPr>
            </w:pPr>
            <w:r w:rsidRPr="00F23336">
              <w:rPr>
                <w:rFonts w:ascii="Arial" w:hAnsi="Arial" w:cs="Arial"/>
                <w:b/>
                <w:lang w:val="en-US"/>
              </w:rPr>
              <w:t xml:space="preserve">4A Use a combination of general and specialist engineering knowledge and understanding to </w:t>
            </w:r>
            <w:proofErr w:type="spellStart"/>
            <w:r w:rsidRPr="00F23336">
              <w:rPr>
                <w:rFonts w:ascii="Arial" w:hAnsi="Arial" w:cs="Arial"/>
                <w:b/>
                <w:lang w:val="en-US"/>
              </w:rPr>
              <w:t>optimise</w:t>
            </w:r>
            <w:proofErr w:type="spellEnd"/>
            <w:r w:rsidRPr="00F23336">
              <w:rPr>
                <w:rFonts w:ascii="Arial" w:hAnsi="Arial" w:cs="Arial"/>
                <w:b/>
                <w:lang w:val="en-US"/>
              </w:rPr>
              <w:t xml:space="preserve"> the application of existing and emerging technology</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rPr>
                <w:rFonts w:ascii="Arial" w:hAnsi="Arial" w:cs="Arial"/>
                <w:lang w:val="en-US"/>
              </w:rPr>
            </w:pPr>
            <w:r w:rsidRPr="00F23336">
              <w:rPr>
                <w:rFonts w:ascii="Arial" w:hAnsi="Arial" w:cs="Arial"/>
                <w:lang w:val="en-US"/>
              </w:rPr>
              <w:t>Be aware of, and able to implement the forward planning process for transport infrastructure projects in economic, social and environmental terms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Understand the current design and construction standards for new transport infrastructure projects and the maintenance of existing transport infrastructure.</w:t>
            </w:r>
          </w:p>
        </w:tc>
        <w:tc>
          <w:tcPr>
            <w:tcW w:w="1559" w:type="dxa"/>
          </w:tcPr>
          <w:p w:rsidR="00D646FC" w:rsidRPr="00F23336" w:rsidRDefault="00D646FC" w:rsidP="00D839B9">
            <w:pPr>
              <w:rPr>
                <w:rFonts w:ascii="Arial" w:hAnsi="Arial" w:cs="Arial"/>
                <w:lang w:val="en-US"/>
              </w:rPr>
            </w:pPr>
          </w:p>
        </w:tc>
      </w:tr>
      <w:tr w:rsidR="00D646FC" w:rsidRPr="00F23336" w:rsidTr="00D839B9">
        <w:trPr>
          <w:trHeight w:val="692"/>
        </w:trPr>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aware of</w:t>
            </w:r>
            <w:r w:rsidR="00067844">
              <w:rPr>
                <w:rFonts w:ascii="Arial" w:hAnsi="Arial" w:cs="Arial"/>
                <w:lang w:val="en-US"/>
              </w:rPr>
              <w:t xml:space="preserve"> </w:t>
            </w:r>
            <w:r w:rsidRPr="00F23336">
              <w:rPr>
                <w:rFonts w:ascii="Arial" w:hAnsi="Arial" w:cs="Arial"/>
                <w:lang w:val="en-US"/>
              </w:rPr>
              <w:t>and be able to undertake and/or commission the assessment techniques available to establish the condition of existing transport infrastructure and be able to interpret the results obtained.</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 xml:space="preserve">Be aware of emerging techniques and options for the design, construction and maintenance of transport infrastructure projects.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extend and develop established methods to new situations and opportunities.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competent with data collection and interpretation.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extend one’s knowledge base through appropriate research and investigation.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promote innovation and creativity in technical areas.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tabs>
                <w:tab w:val="left" w:pos="426"/>
              </w:tabs>
              <w:ind w:left="426" w:hanging="426"/>
              <w:rPr>
                <w:rFonts w:ascii="Arial" w:hAnsi="Arial" w:cs="Arial"/>
                <w:b/>
                <w:lang w:val="en-US"/>
              </w:rPr>
            </w:pPr>
            <w:r w:rsidRPr="00F23336">
              <w:rPr>
                <w:rFonts w:ascii="Arial" w:hAnsi="Arial" w:cs="Arial"/>
                <w:b/>
                <w:lang w:val="en-US"/>
              </w:rPr>
              <w:t>4B Apply appropriate theoretical and practical methods to the</w:t>
            </w:r>
          </w:p>
          <w:p w:rsidR="00D646FC" w:rsidRPr="00F23336" w:rsidRDefault="00D646FC" w:rsidP="00D839B9">
            <w:pPr>
              <w:tabs>
                <w:tab w:val="left" w:pos="426"/>
              </w:tabs>
              <w:ind w:left="426" w:hanging="426"/>
              <w:rPr>
                <w:rFonts w:ascii="Arial" w:hAnsi="Arial" w:cs="Arial"/>
                <w:lang w:val="en-US"/>
              </w:rPr>
            </w:pPr>
            <w:r w:rsidRPr="00F23336">
              <w:rPr>
                <w:rFonts w:ascii="Arial" w:hAnsi="Arial" w:cs="Arial"/>
                <w:b/>
                <w:lang w:val="en-US"/>
              </w:rPr>
              <w:t xml:space="preserve"> analysis and solution of engineering problems</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familiar with the processes required to progress a new transport infrastructure scheme through the forward planning, legal order, design, contract and construction stages.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Select and apply appropriate current standards, techniques and statutory requirements to the process.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rPr>
                <w:rFonts w:ascii="Arial" w:hAnsi="Arial" w:cs="Arial"/>
                <w:lang w:val="en-US"/>
              </w:rPr>
            </w:pPr>
            <w:r w:rsidRPr="00F23336">
              <w:rPr>
                <w:rFonts w:ascii="Arial" w:hAnsi="Arial" w:cs="Arial"/>
                <w:lang w:val="en-US"/>
              </w:rPr>
              <w:t>Demonstrate innovation in progressing solutions to non-standard situations.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rPr>
                <w:rFonts w:ascii="Arial" w:hAnsi="Arial" w:cs="Arial"/>
                <w:lang w:val="en-US"/>
              </w:rPr>
            </w:pPr>
            <w:r w:rsidRPr="00F23336">
              <w:rPr>
                <w:rFonts w:ascii="Arial" w:hAnsi="Arial" w:cs="Arial"/>
                <w:lang w:val="en-US"/>
              </w:rPr>
              <w:t>Explain the rationale behind decisions taken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Undertake a risk assessment of options being evaluated.</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Demonstrate responsibility for the delivery of new transport infrastructure projects through part of the process from forward planning, legal order, design, contract and construction stages.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Demonstrate responsibility for the assessment of the condition of elements of existing transport infrastructure and the evaluation and commissioning of appropriate maintenance solutions.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Demonstrate the effective use of project management techniques.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Demonstrate experience of good practice in cyclic, routine and emergency highway or rail maintenance.</w:t>
            </w:r>
          </w:p>
        </w:tc>
        <w:tc>
          <w:tcPr>
            <w:tcW w:w="1559" w:type="dxa"/>
          </w:tcPr>
          <w:p w:rsidR="00D646FC" w:rsidRPr="00F23336" w:rsidRDefault="00D646FC" w:rsidP="00D839B9">
            <w:pPr>
              <w:rPr>
                <w:rFonts w:ascii="Arial" w:hAnsi="Arial" w:cs="Arial"/>
                <w:lang w:val="en-US"/>
              </w:rPr>
            </w:pPr>
          </w:p>
        </w:tc>
      </w:tr>
    </w:tbl>
    <w:p w:rsidR="00D646FC" w:rsidRPr="00F23336" w:rsidRDefault="00D646FC" w:rsidP="00D646FC">
      <w:pPr>
        <w:spacing w:after="0" w:line="240" w:lineRule="auto"/>
        <w:rPr>
          <w:rFonts w:ascii="Arial" w:eastAsia="Times New Roman" w:hAnsi="Arial" w:cs="Arial"/>
          <w:sz w:val="20"/>
          <w:szCs w:val="20"/>
          <w:lang w:val="en-US"/>
        </w:rPr>
      </w:pPr>
    </w:p>
    <w:p w:rsidR="00D646FC" w:rsidRPr="00F23336" w:rsidRDefault="00D646FC" w:rsidP="00D646FC">
      <w:pPr>
        <w:spacing w:after="0" w:line="240" w:lineRule="auto"/>
        <w:rPr>
          <w:rFonts w:ascii="Arial" w:eastAsia="Times New Roman" w:hAnsi="Arial" w:cs="Arial"/>
          <w:sz w:val="20"/>
          <w:szCs w:val="20"/>
          <w:lang w:val="en-US"/>
        </w:rPr>
      </w:pPr>
    </w:p>
    <w:p w:rsidR="00D646FC" w:rsidRPr="00F23336" w:rsidRDefault="00D646FC" w:rsidP="00D646FC">
      <w:pPr>
        <w:spacing w:after="0" w:line="240" w:lineRule="auto"/>
        <w:rPr>
          <w:rFonts w:ascii="Arial" w:eastAsia="Times New Roman" w:hAnsi="Arial" w:cs="Arial"/>
          <w:sz w:val="20"/>
          <w:szCs w:val="20"/>
          <w:lang w:val="en-US"/>
        </w:rPr>
      </w:pPr>
    </w:p>
    <w:p w:rsidR="00D646FC" w:rsidRPr="00F23336" w:rsidRDefault="00D646FC" w:rsidP="00D646FC">
      <w:pPr>
        <w:spacing w:after="0" w:line="240" w:lineRule="auto"/>
        <w:rPr>
          <w:rFonts w:ascii="Arial" w:eastAsia="Times New Roman" w:hAnsi="Arial" w:cs="Arial"/>
          <w:sz w:val="20"/>
          <w:szCs w:val="20"/>
          <w:lang w:val="en-US"/>
        </w:rPr>
      </w:pPr>
    </w:p>
    <w:p w:rsidR="00D646FC" w:rsidRPr="00F23336" w:rsidRDefault="00D646FC" w:rsidP="00D646FC">
      <w:pPr>
        <w:spacing w:after="0" w:line="240" w:lineRule="auto"/>
        <w:rPr>
          <w:rFonts w:ascii="Arial" w:eastAsia="Times New Roman" w:hAnsi="Arial" w:cs="Arial"/>
          <w:sz w:val="20"/>
          <w:szCs w:val="20"/>
          <w:lang w:val="en-US"/>
        </w:rPr>
      </w:pPr>
    </w:p>
    <w:p w:rsidR="00D646FC" w:rsidRPr="00F23336" w:rsidRDefault="00D646FC" w:rsidP="00D646FC">
      <w:pPr>
        <w:spacing w:after="0" w:line="240" w:lineRule="auto"/>
        <w:rPr>
          <w:rFonts w:ascii="Arial" w:eastAsia="Times New Roman" w:hAnsi="Arial" w:cs="Arial"/>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D646FC" w:rsidRDefault="00D646FC" w:rsidP="00D646FC">
      <w:pPr>
        <w:tabs>
          <w:tab w:val="left" w:pos="450"/>
        </w:tabs>
        <w:spacing w:after="0" w:line="240" w:lineRule="auto"/>
        <w:rPr>
          <w:rFonts w:ascii="Arial" w:eastAsia="Times New Roman" w:hAnsi="Arial" w:cs="Arial"/>
          <w:b/>
          <w:color w:val="002060"/>
          <w:sz w:val="20"/>
          <w:szCs w:val="20"/>
          <w:lang w:val="en-US"/>
        </w:rPr>
      </w:pPr>
      <w:r w:rsidRPr="00D646FC">
        <w:rPr>
          <w:rFonts w:ascii="Arial" w:eastAsia="Times New Roman" w:hAnsi="Arial" w:cs="Arial"/>
          <w:b/>
          <w:color w:val="002060"/>
          <w:sz w:val="20"/>
          <w:szCs w:val="20"/>
          <w:lang w:val="en-US"/>
        </w:rPr>
        <w:t>5</w:t>
      </w:r>
      <w:r w:rsidRPr="00D646FC">
        <w:rPr>
          <w:rFonts w:ascii="Arial" w:eastAsia="Times New Roman" w:hAnsi="Arial" w:cs="Arial"/>
          <w:b/>
          <w:color w:val="002060"/>
          <w:sz w:val="20"/>
          <w:szCs w:val="20"/>
          <w:lang w:val="en-US"/>
        </w:rPr>
        <w:tab/>
        <w:t xml:space="preserve">TRANSPORT RELATED STRUCTURES  </w:t>
      </w:r>
    </w:p>
    <w:tbl>
      <w:tblPr>
        <w:tblStyle w:val="TableGrid"/>
        <w:tblW w:w="9322" w:type="dxa"/>
        <w:tblLook w:val="04A0" w:firstRow="1" w:lastRow="0" w:firstColumn="1" w:lastColumn="0" w:noHBand="0" w:noVBand="1"/>
      </w:tblPr>
      <w:tblGrid>
        <w:gridCol w:w="7763"/>
        <w:gridCol w:w="1559"/>
      </w:tblGrid>
      <w:tr w:rsidR="00D646FC" w:rsidRPr="00F23336" w:rsidTr="00D839B9">
        <w:tc>
          <w:tcPr>
            <w:tcW w:w="7763" w:type="dxa"/>
          </w:tcPr>
          <w:p w:rsidR="00D646FC" w:rsidRPr="00F23336" w:rsidRDefault="00D646FC" w:rsidP="00D839B9">
            <w:pPr>
              <w:tabs>
                <w:tab w:val="left" w:pos="426"/>
              </w:tabs>
              <w:ind w:left="426" w:hanging="426"/>
              <w:rPr>
                <w:rFonts w:ascii="Arial" w:hAnsi="Arial" w:cs="Arial"/>
                <w:b/>
                <w:lang w:val="en-US"/>
              </w:rPr>
            </w:pPr>
            <w:r w:rsidRPr="00F23336">
              <w:rPr>
                <w:rFonts w:ascii="Arial" w:hAnsi="Arial" w:cs="Arial"/>
                <w:b/>
                <w:lang w:val="en-US"/>
              </w:rPr>
              <w:t>5A Use a combination of general and specialist engineering</w:t>
            </w:r>
          </w:p>
          <w:p w:rsidR="00D646FC" w:rsidRPr="00F23336" w:rsidRDefault="00D646FC" w:rsidP="00D839B9">
            <w:pPr>
              <w:tabs>
                <w:tab w:val="left" w:pos="426"/>
              </w:tabs>
              <w:ind w:left="426" w:hanging="426"/>
              <w:rPr>
                <w:rFonts w:ascii="Arial" w:hAnsi="Arial" w:cs="Arial"/>
                <w:b/>
                <w:lang w:val="en-US"/>
              </w:rPr>
            </w:pPr>
            <w:r w:rsidRPr="00F23336">
              <w:rPr>
                <w:rFonts w:ascii="Arial" w:hAnsi="Arial" w:cs="Arial"/>
                <w:b/>
                <w:lang w:val="en-US"/>
              </w:rPr>
              <w:t xml:space="preserve">knowledge and understanding to </w:t>
            </w:r>
            <w:proofErr w:type="spellStart"/>
            <w:r w:rsidRPr="00F23336">
              <w:rPr>
                <w:rFonts w:ascii="Arial" w:hAnsi="Arial" w:cs="Arial"/>
                <w:b/>
                <w:lang w:val="en-US"/>
              </w:rPr>
              <w:t>optimise</w:t>
            </w:r>
            <w:proofErr w:type="spellEnd"/>
            <w:r w:rsidRPr="00F23336">
              <w:rPr>
                <w:rFonts w:ascii="Arial" w:hAnsi="Arial" w:cs="Arial"/>
                <w:b/>
                <w:lang w:val="en-US"/>
              </w:rPr>
              <w:t xml:space="preserve"> the application of existing</w:t>
            </w:r>
          </w:p>
          <w:p w:rsidR="00D646FC" w:rsidRPr="00F23336" w:rsidRDefault="00D646FC" w:rsidP="00D839B9">
            <w:pPr>
              <w:tabs>
                <w:tab w:val="left" w:pos="426"/>
              </w:tabs>
              <w:ind w:left="426" w:hanging="426"/>
              <w:rPr>
                <w:rFonts w:ascii="Arial" w:hAnsi="Arial" w:cs="Arial"/>
                <w:b/>
                <w:lang w:val="en-US"/>
              </w:rPr>
            </w:pPr>
            <w:r w:rsidRPr="00F23336">
              <w:rPr>
                <w:rFonts w:ascii="Arial" w:hAnsi="Arial" w:cs="Arial"/>
                <w:b/>
                <w:lang w:val="en-US"/>
              </w:rPr>
              <w:t>and emerging technology.</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b/>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Understand trends and the current position with relevant Government/International policies for the environment and infrastructure and be able to interpret their significance within a more local application.</w:t>
            </w:r>
          </w:p>
        </w:tc>
        <w:tc>
          <w:tcPr>
            <w:tcW w:w="1559" w:type="dxa"/>
          </w:tcPr>
          <w:p w:rsidR="00D646FC" w:rsidRPr="00F23336" w:rsidRDefault="00D646FC" w:rsidP="00D839B9">
            <w:pPr>
              <w:tabs>
                <w:tab w:val="left" w:pos="450"/>
              </w:tabs>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 xml:space="preserve">Be familiar with relevant codes of practice and specifications applicable to the nature of the work and environment in which it is performed with </w:t>
            </w:r>
            <w:proofErr w:type="gramStart"/>
            <w:r w:rsidRPr="00F23336">
              <w:rPr>
                <w:rFonts w:ascii="Arial" w:hAnsi="Arial" w:cs="Arial"/>
                <w:lang w:val="en-US"/>
              </w:rPr>
              <w:t>particular reference</w:t>
            </w:r>
            <w:proofErr w:type="gramEnd"/>
            <w:r w:rsidRPr="00F23336">
              <w:rPr>
                <w:rFonts w:ascii="Arial" w:hAnsi="Arial" w:cs="Arial"/>
                <w:lang w:val="en-US"/>
              </w:rPr>
              <w:t xml:space="preserve"> to Structural Safety e.g. SCOSS reports and advice.</w:t>
            </w:r>
          </w:p>
        </w:tc>
        <w:tc>
          <w:tcPr>
            <w:tcW w:w="1559" w:type="dxa"/>
          </w:tcPr>
          <w:p w:rsidR="00D646FC" w:rsidRPr="00F23336" w:rsidRDefault="00D646FC" w:rsidP="00D839B9">
            <w:pPr>
              <w:tabs>
                <w:tab w:val="left" w:pos="450"/>
              </w:tabs>
              <w:rPr>
                <w:rFonts w:ascii="Arial" w:hAnsi="Arial" w:cs="Arial"/>
                <w:b/>
                <w:lang w:val="en-US"/>
              </w:rPr>
            </w:pPr>
          </w:p>
        </w:tc>
      </w:tr>
      <w:tr w:rsidR="00D646FC" w:rsidRPr="00F23336" w:rsidTr="00D839B9">
        <w:tc>
          <w:tcPr>
            <w:tcW w:w="7763" w:type="dxa"/>
          </w:tcPr>
          <w:p w:rsidR="00D646FC" w:rsidRPr="00F23336" w:rsidRDefault="00D646FC" w:rsidP="00D839B9">
            <w:pPr>
              <w:tabs>
                <w:tab w:val="left" w:pos="450"/>
              </w:tabs>
              <w:rPr>
                <w:rFonts w:ascii="Arial" w:hAnsi="Arial" w:cs="Arial"/>
                <w:b/>
                <w:lang w:val="en-US"/>
              </w:rPr>
            </w:pPr>
            <w:r w:rsidRPr="00F23336">
              <w:rPr>
                <w:rFonts w:ascii="Arial" w:hAnsi="Arial" w:cs="Arial"/>
                <w:lang w:val="en-US"/>
              </w:rPr>
              <w:t>Be aware of the opportunities and problems associated with the creation and maintenance of sustainable structures.</w:t>
            </w:r>
          </w:p>
        </w:tc>
        <w:tc>
          <w:tcPr>
            <w:tcW w:w="1559" w:type="dxa"/>
          </w:tcPr>
          <w:p w:rsidR="00D646FC" w:rsidRPr="00F23336" w:rsidRDefault="00D646FC" w:rsidP="00D839B9">
            <w:pPr>
              <w:tabs>
                <w:tab w:val="left" w:pos="450"/>
              </w:tabs>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Understand the statutory procedures and practices within which the foregoing activities are undertaken.  Be able to plan and modify such activities to be consistent with the regulatory and best practice framework.</w:t>
            </w:r>
          </w:p>
        </w:tc>
        <w:tc>
          <w:tcPr>
            <w:tcW w:w="1559" w:type="dxa"/>
          </w:tcPr>
          <w:p w:rsidR="00D646FC" w:rsidRPr="00F23336" w:rsidRDefault="00D646FC" w:rsidP="00D839B9">
            <w:pPr>
              <w:tabs>
                <w:tab w:val="left" w:pos="450"/>
              </w:tabs>
              <w:rPr>
                <w:rFonts w:ascii="Arial" w:hAnsi="Arial" w:cs="Arial"/>
                <w:b/>
                <w:lang w:val="en-US"/>
              </w:rPr>
            </w:pPr>
          </w:p>
        </w:tc>
      </w:tr>
      <w:tr w:rsidR="00D646FC" w:rsidRPr="00F23336" w:rsidTr="00D839B9">
        <w:tc>
          <w:tcPr>
            <w:tcW w:w="7763" w:type="dxa"/>
          </w:tcPr>
          <w:p w:rsidR="00D646FC" w:rsidRPr="00F23336" w:rsidRDefault="00D646FC" w:rsidP="00D839B9">
            <w:pPr>
              <w:tabs>
                <w:tab w:val="left" w:pos="450"/>
              </w:tabs>
              <w:rPr>
                <w:rFonts w:ascii="Arial" w:hAnsi="Arial" w:cs="Arial"/>
                <w:b/>
                <w:lang w:val="en-US"/>
              </w:rPr>
            </w:pPr>
            <w:r w:rsidRPr="00F23336">
              <w:rPr>
                <w:rFonts w:ascii="Arial" w:hAnsi="Arial" w:cs="Arial"/>
                <w:lang w:val="en-US"/>
              </w:rPr>
              <w:t>Have a comprehensive understanding of data collection and interpretation, use of predictive analyses and the limitations thereof. Be able to extend and develop established methods to new situations and opportunities</w:t>
            </w:r>
          </w:p>
        </w:tc>
        <w:tc>
          <w:tcPr>
            <w:tcW w:w="1559" w:type="dxa"/>
          </w:tcPr>
          <w:p w:rsidR="00D646FC" w:rsidRPr="00F23336" w:rsidRDefault="00D646FC" w:rsidP="00D839B9">
            <w:pPr>
              <w:tabs>
                <w:tab w:val="left" w:pos="450"/>
              </w:tabs>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 xml:space="preserve">Be competent with analysis techniques to predict </w:t>
            </w:r>
            <w:proofErr w:type="spellStart"/>
            <w:r w:rsidRPr="00F23336">
              <w:rPr>
                <w:rFonts w:ascii="Arial" w:hAnsi="Arial" w:cs="Arial"/>
                <w:lang w:val="en-US"/>
              </w:rPr>
              <w:t>behaviour</w:t>
            </w:r>
            <w:proofErr w:type="spellEnd"/>
            <w:r w:rsidRPr="00F23336">
              <w:rPr>
                <w:rFonts w:ascii="Arial" w:hAnsi="Arial" w:cs="Arial"/>
                <w:lang w:val="en-US"/>
              </w:rPr>
              <w:t xml:space="preserve"> of structures under expected and exceptional loading configurations</w:t>
            </w:r>
          </w:p>
        </w:tc>
        <w:tc>
          <w:tcPr>
            <w:tcW w:w="1559" w:type="dxa"/>
          </w:tcPr>
          <w:p w:rsidR="00D646FC" w:rsidRPr="00F23336" w:rsidRDefault="00D646FC" w:rsidP="00D839B9">
            <w:pPr>
              <w:tabs>
                <w:tab w:val="left" w:pos="450"/>
              </w:tabs>
              <w:rPr>
                <w:rFonts w:ascii="Arial" w:hAnsi="Arial" w:cs="Arial"/>
                <w:b/>
                <w:lang w:val="en-US"/>
              </w:rPr>
            </w:pPr>
          </w:p>
        </w:tc>
      </w:tr>
      <w:tr w:rsidR="00D646FC" w:rsidRPr="00F23336" w:rsidTr="00D839B9">
        <w:tc>
          <w:tcPr>
            <w:tcW w:w="7763" w:type="dxa"/>
            <w:tcBorders>
              <w:bottom w:val="single" w:sz="4" w:space="0" w:color="auto"/>
            </w:tcBorders>
          </w:tcPr>
          <w:p w:rsidR="00D646FC" w:rsidRPr="00F23336" w:rsidRDefault="00D646FC" w:rsidP="00D839B9">
            <w:pPr>
              <w:rPr>
                <w:rFonts w:ascii="Arial" w:hAnsi="Arial" w:cs="Arial"/>
                <w:b/>
                <w:lang w:val="en-US"/>
              </w:rPr>
            </w:pPr>
            <w:r w:rsidRPr="00F23336">
              <w:rPr>
                <w:rFonts w:ascii="Arial" w:hAnsi="Arial" w:cs="Arial"/>
                <w:lang w:val="en-US"/>
              </w:rPr>
              <w:t>Be able to deepen one’s knowledge base through appropriate research / investigation and monitoring of existing processes.</w:t>
            </w:r>
          </w:p>
        </w:tc>
        <w:tc>
          <w:tcPr>
            <w:tcW w:w="1559" w:type="dxa"/>
          </w:tcPr>
          <w:p w:rsidR="00D646FC" w:rsidRPr="00F23336" w:rsidRDefault="00D646FC" w:rsidP="00D839B9">
            <w:pPr>
              <w:tabs>
                <w:tab w:val="left" w:pos="450"/>
              </w:tabs>
              <w:rPr>
                <w:rFonts w:ascii="Arial" w:hAnsi="Arial" w:cs="Arial"/>
                <w:b/>
                <w:lang w:val="en-US"/>
              </w:rPr>
            </w:pPr>
          </w:p>
        </w:tc>
      </w:tr>
      <w:tr w:rsidR="00D646FC" w:rsidRPr="00F23336" w:rsidTr="00D839B9">
        <w:tc>
          <w:tcPr>
            <w:tcW w:w="7763" w:type="dxa"/>
            <w:tcBorders>
              <w:bottom w:val="single" w:sz="4" w:space="0" w:color="auto"/>
            </w:tcBorders>
          </w:tcPr>
          <w:p w:rsidR="00D646FC" w:rsidRPr="00F23336" w:rsidRDefault="00D646FC" w:rsidP="00D839B9">
            <w:pPr>
              <w:rPr>
                <w:rFonts w:ascii="Arial" w:hAnsi="Arial" w:cs="Arial"/>
                <w:b/>
                <w:lang w:val="en-US"/>
              </w:rPr>
            </w:pPr>
            <w:r w:rsidRPr="00F23336">
              <w:rPr>
                <w:rFonts w:ascii="Arial" w:hAnsi="Arial" w:cs="Arial"/>
                <w:lang w:val="en-US"/>
              </w:rPr>
              <w:t>Be able to promote innovation and creativity in technical areas.</w:t>
            </w:r>
          </w:p>
        </w:tc>
        <w:tc>
          <w:tcPr>
            <w:tcW w:w="1559" w:type="dxa"/>
          </w:tcPr>
          <w:p w:rsidR="00D646FC" w:rsidRPr="00F23336" w:rsidRDefault="00D646FC" w:rsidP="00D839B9">
            <w:pPr>
              <w:tabs>
                <w:tab w:val="left" w:pos="450"/>
              </w:tabs>
              <w:rPr>
                <w:rFonts w:ascii="Arial" w:hAnsi="Arial" w:cs="Arial"/>
                <w:b/>
                <w:lang w:val="en-US"/>
              </w:rPr>
            </w:pPr>
          </w:p>
        </w:tc>
      </w:tr>
      <w:tr w:rsidR="00D646FC" w:rsidRPr="00F23336" w:rsidTr="00D839B9">
        <w:tc>
          <w:tcPr>
            <w:tcW w:w="7763" w:type="dxa"/>
            <w:tcBorders>
              <w:top w:val="single" w:sz="4" w:space="0" w:color="auto"/>
              <w:left w:val="nil"/>
              <w:bottom w:val="single" w:sz="4" w:space="0" w:color="auto"/>
              <w:right w:val="nil"/>
            </w:tcBorders>
          </w:tcPr>
          <w:p w:rsidR="00D646FC" w:rsidRPr="00F23336" w:rsidRDefault="00D646FC" w:rsidP="00D839B9">
            <w:pPr>
              <w:keepNext/>
              <w:tabs>
                <w:tab w:val="left" w:pos="426"/>
              </w:tabs>
              <w:ind w:left="426" w:hanging="426"/>
              <w:outlineLvl w:val="2"/>
              <w:rPr>
                <w:rFonts w:ascii="Arial" w:hAnsi="Arial" w:cs="Arial"/>
                <w:b/>
              </w:rPr>
            </w:pPr>
          </w:p>
        </w:tc>
        <w:tc>
          <w:tcPr>
            <w:tcW w:w="1559" w:type="dxa"/>
            <w:tcBorders>
              <w:left w:val="nil"/>
            </w:tcBorders>
          </w:tcPr>
          <w:p w:rsidR="00D646FC" w:rsidRPr="00F23336" w:rsidRDefault="00D646FC" w:rsidP="00D839B9">
            <w:pPr>
              <w:jc w:val="center"/>
              <w:rPr>
                <w:rFonts w:ascii="Arial" w:hAnsi="Arial" w:cs="Arial"/>
                <w:lang w:val="en-US"/>
              </w:rPr>
            </w:pPr>
          </w:p>
        </w:tc>
      </w:tr>
      <w:tr w:rsidR="00D646FC" w:rsidRPr="00F23336" w:rsidTr="00D839B9">
        <w:tc>
          <w:tcPr>
            <w:tcW w:w="7763" w:type="dxa"/>
            <w:tcBorders>
              <w:top w:val="single" w:sz="4" w:space="0" w:color="auto"/>
            </w:tcBorders>
          </w:tcPr>
          <w:p w:rsidR="00D646FC" w:rsidRPr="00F23336" w:rsidRDefault="00D646FC" w:rsidP="00D839B9">
            <w:pPr>
              <w:keepNext/>
              <w:tabs>
                <w:tab w:val="left" w:pos="426"/>
              </w:tabs>
              <w:ind w:left="426" w:hanging="426"/>
              <w:outlineLvl w:val="2"/>
              <w:rPr>
                <w:rFonts w:ascii="Arial" w:hAnsi="Arial" w:cs="Arial"/>
                <w:b/>
              </w:rPr>
            </w:pPr>
            <w:r w:rsidRPr="00F23336">
              <w:rPr>
                <w:rFonts w:ascii="Arial" w:hAnsi="Arial" w:cs="Arial"/>
                <w:b/>
              </w:rPr>
              <w:t>5B Apply appropriate theoretical and practical methods to the</w:t>
            </w:r>
          </w:p>
          <w:p w:rsidR="00D646FC" w:rsidRPr="00F23336" w:rsidRDefault="00D646FC" w:rsidP="00D839B9">
            <w:pPr>
              <w:keepNext/>
              <w:tabs>
                <w:tab w:val="left" w:pos="426"/>
              </w:tabs>
              <w:ind w:left="426" w:hanging="426"/>
              <w:outlineLvl w:val="2"/>
              <w:rPr>
                <w:rFonts w:ascii="Arial" w:hAnsi="Arial" w:cs="Arial"/>
                <w:b/>
              </w:rPr>
            </w:pPr>
            <w:r w:rsidRPr="00F23336">
              <w:rPr>
                <w:rFonts w:ascii="Arial" w:hAnsi="Arial" w:cs="Arial"/>
                <w:b/>
              </w:rPr>
              <w:t>analysis and solution of engineering problems</w:t>
            </w:r>
          </w:p>
          <w:p w:rsidR="00D646FC" w:rsidRPr="00F23336" w:rsidRDefault="00D646FC" w:rsidP="00D839B9">
            <w:pPr>
              <w:rPr>
                <w:rFonts w:ascii="Arial" w:hAnsi="Arial" w:cs="Arial"/>
                <w:b/>
                <w:lang w:val="en-US"/>
              </w:rPr>
            </w:pP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b/>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Identify and describe, in both quantifiable and qualitative terms, complex problems and opportunities, and the significant factors that have a bearing on them.</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Use imagination, flair and experience to develop possible measures that will influence problems and opportunities.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 xml:space="preserve">Promote measures that are practical, affordable and deliverable, and identify the constraints that influence the application of such measures using relevant design guidance, advice, and best practice </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 xml:space="preserve">Be able to predict the likely consequences resulting from change in environment or </w:t>
            </w:r>
            <w:proofErr w:type="spellStart"/>
            <w:r w:rsidRPr="00F23336">
              <w:rPr>
                <w:rFonts w:ascii="Arial" w:hAnsi="Arial" w:cs="Arial"/>
                <w:lang w:val="en-US"/>
              </w:rPr>
              <w:t>utilisation</w:t>
            </w:r>
            <w:proofErr w:type="spellEnd"/>
            <w:r w:rsidRPr="00F23336">
              <w:rPr>
                <w:rFonts w:ascii="Arial" w:hAnsi="Arial" w:cs="Arial"/>
                <w:lang w:val="en-US"/>
              </w:rPr>
              <w:t xml:space="preserve"> of structures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Be able to make and explain reasoned recommendations about the procedures to be adopted in construction and maintenance operations including an analysis of the risks involved.</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Have ability to assess critically and constructively measures suggested by others, through mechanisms such as safety or user audits.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Use up to date research to generate and evaluate solutions.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Demonstrate innovation in the use of such research and its transfer into practical application</w:t>
            </w:r>
          </w:p>
        </w:tc>
        <w:tc>
          <w:tcPr>
            <w:tcW w:w="1559" w:type="dxa"/>
          </w:tcPr>
          <w:p w:rsidR="00D646FC" w:rsidRPr="00F23336" w:rsidRDefault="00D646FC" w:rsidP="00D839B9">
            <w:pPr>
              <w:rPr>
                <w:rFonts w:ascii="Arial" w:hAnsi="Arial" w:cs="Arial"/>
                <w:b/>
                <w:lang w:val="en-US"/>
              </w:rPr>
            </w:pPr>
          </w:p>
        </w:tc>
      </w:tr>
    </w:tbl>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D646FC" w:rsidRDefault="00D646FC" w:rsidP="00D646FC">
      <w:pPr>
        <w:tabs>
          <w:tab w:val="left" w:pos="360"/>
        </w:tabs>
        <w:spacing w:after="0" w:line="240" w:lineRule="auto"/>
        <w:rPr>
          <w:rFonts w:ascii="Arial" w:eastAsia="Times New Roman" w:hAnsi="Arial" w:cs="Arial"/>
          <w:b/>
          <w:color w:val="002060"/>
          <w:sz w:val="20"/>
          <w:szCs w:val="20"/>
          <w:lang w:val="en-US"/>
        </w:rPr>
      </w:pPr>
      <w:r w:rsidRPr="00D646FC">
        <w:rPr>
          <w:rFonts w:ascii="Arial" w:eastAsia="Times New Roman" w:hAnsi="Arial" w:cs="Arial"/>
          <w:b/>
          <w:color w:val="002060"/>
          <w:sz w:val="20"/>
          <w:szCs w:val="20"/>
          <w:lang w:val="en-US"/>
        </w:rPr>
        <w:t>6</w:t>
      </w:r>
      <w:r w:rsidRPr="00D646FC">
        <w:rPr>
          <w:rFonts w:ascii="Arial" w:eastAsia="Times New Roman" w:hAnsi="Arial" w:cs="Arial"/>
          <w:b/>
          <w:color w:val="002060"/>
          <w:sz w:val="20"/>
          <w:szCs w:val="20"/>
          <w:lang w:val="en-US"/>
        </w:rPr>
        <w:tab/>
        <w:t>ACADEMIC BACKGROUND INCLUDING TEACHING AND TRAINING</w:t>
      </w:r>
    </w:p>
    <w:tbl>
      <w:tblPr>
        <w:tblStyle w:val="TableGrid"/>
        <w:tblW w:w="9327" w:type="dxa"/>
        <w:tblInd w:w="-5" w:type="dxa"/>
        <w:tblLook w:val="04A0" w:firstRow="1" w:lastRow="0" w:firstColumn="1" w:lastColumn="0" w:noHBand="0" w:noVBand="1"/>
      </w:tblPr>
      <w:tblGrid>
        <w:gridCol w:w="7768"/>
        <w:gridCol w:w="1559"/>
      </w:tblGrid>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b/>
                <w:lang w:val="en-US"/>
              </w:rPr>
              <w:t xml:space="preserve">6A Use a combination of general and specialist engineering knowledge and understanding to </w:t>
            </w:r>
            <w:proofErr w:type="spellStart"/>
            <w:r w:rsidRPr="00F23336">
              <w:rPr>
                <w:rFonts w:ascii="Arial" w:hAnsi="Arial" w:cs="Arial"/>
                <w:b/>
                <w:lang w:val="en-US"/>
              </w:rPr>
              <w:t>optimise</w:t>
            </w:r>
            <w:proofErr w:type="spellEnd"/>
            <w:r w:rsidRPr="00F23336">
              <w:rPr>
                <w:rFonts w:ascii="Arial" w:hAnsi="Arial" w:cs="Arial"/>
                <w:b/>
                <w:lang w:val="en-US"/>
              </w:rPr>
              <w:t xml:space="preserve"> the application of existing and emerging technology</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b/>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evaluate and review the current development of policy and practice in relation to the fundamental principles of transport and related theory</w:t>
            </w:r>
          </w:p>
        </w:tc>
        <w:tc>
          <w:tcPr>
            <w:tcW w:w="1559" w:type="dxa"/>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 xml:space="preserve">Be able to develop and implement a </w:t>
            </w:r>
            <w:proofErr w:type="spellStart"/>
            <w:r w:rsidRPr="00F23336">
              <w:rPr>
                <w:rFonts w:ascii="Arial" w:hAnsi="Arial" w:cs="Arial"/>
                <w:lang w:val="en-US"/>
              </w:rPr>
              <w:t>programme</w:t>
            </w:r>
            <w:proofErr w:type="spellEnd"/>
            <w:r w:rsidRPr="00F23336">
              <w:rPr>
                <w:rFonts w:ascii="Arial" w:hAnsi="Arial" w:cs="Arial"/>
                <w:lang w:val="en-US"/>
              </w:rPr>
              <w:t xml:space="preserve"> of study to meet teaching and learning objectives in the field covered by the </w:t>
            </w:r>
            <w:proofErr w:type="spellStart"/>
            <w:r w:rsidRPr="00F23336">
              <w:rPr>
                <w:rFonts w:ascii="Arial" w:hAnsi="Arial" w:cs="Arial"/>
                <w:lang w:val="en-US"/>
              </w:rPr>
              <w:t>programme</w:t>
            </w:r>
            <w:proofErr w:type="spellEnd"/>
            <w:r w:rsidRPr="00F23336">
              <w:rPr>
                <w:rFonts w:ascii="Arial" w:hAnsi="Arial" w:cs="Arial"/>
                <w:lang w:val="en-US"/>
              </w:rPr>
              <w:t>, having regard to the health and safety of students and teachers</w:t>
            </w:r>
          </w:p>
        </w:tc>
        <w:tc>
          <w:tcPr>
            <w:tcW w:w="1559" w:type="dxa"/>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 xml:space="preserve">Underpin teaching and training, whether in engineering or multidisciplinary </w:t>
            </w:r>
            <w:proofErr w:type="spellStart"/>
            <w:r w:rsidRPr="00F23336">
              <w:rPr>
                <w:rFonts w:ascii="Arial" w:hAnsi="Arial" w:cs="Arial"/>
                <w:lang w:val="en-US"/>
              </w:rPr>
              <w:t>programmes</w:t>
            </w:r>
            <w:proofErr w:type="spellEnd"/>
            <w:r w:rsidRPr="00F23336">
              <w:rPr>
                <w:rFonts w:ascii="Arial" w:hAnsi="Arial" w:cs="Arial"/>
                <w:lang w:val="en-US"/>
              </w:rPr>
              <w:t>, with engineering principles and mathematical and statistical competence</w:t>
            </w:r>
          </w:p>
        </w:tc>
        <w:tc>
          <w:tcPr>
            <w:tcW w:w="1559" w:type="dxa"/>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Understand and apply appropriate academic standards and principles of equity and justice in the selection, tutoring, assessment and qualification of students and trainees</w:t>
            </w:r>
          </w:p>
        </w:tc>
        <w:tc>
          <w:tcPr>
            <w:tcW w:w="1559" w:type="dxa"/>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Conceive, lead and contribute to systematic investigation at the frontiers of knowledge and communicate the resulting findings effectively</w:t>
            </w:r>
          </w:p>
        </w:tc>
        <w:tc>
          <w:tcPr>
            <w:tcW w:w="1559" w:type="dxa"/>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Supervise project work giving students and trainees the experience of original investigation</w:t>
            </w:r>
          </w:p>
        </w:tc>
        <w:tc>
          <w:tcPr>
            <w:tcW w:w="1559" w:type="dxa"/>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Understand the importance of moving towards sustainability and be able to take account of its implications for the application of technology</w:t>
            </w:r>
          </w:p>
        </w:tc>
        <w:tc>
          <w:tcPr>
            <w:tcW w:w="1559" w:type="dxa"/>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extend and develop established methods to new situations and opportunities</w:t>
            </w:r>
          </w:p>
        </w:tc>
        <w:tc>
          <w:tcPr>
            <w:tcW w:w="1559" w:type="dxa"/>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Borders>
              <w:bottom w:val="single" w:sz="4" w:space="0" w:color="auto"/>
            </w:tcBorders>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deepen one’s knowledge base through appropriate research and investigation and by monitoring existing situations and processes</w:t>
            </w:r>
          </w:p>
        </w:tc>
        <w:tc>
          <w:tcPr>
            <w:tcW w:w="1559" w:type="dxa"/>
            <w:tcBorders>
              <w:bottom w:val="single" w:sz="4" w:space="0" w:color="auto"/>
            </w:tcBorders>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Borders>
              <w:bottom w:val="single" w:sz="4" w:space="0" w:color="auto"/>
            </w:tcBorders>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promote innovation and creativity in technical areas</w:t>
            </w:r>
          </w:p>
        </w:tc>
        <w:tc>
          <w:tcPr>
            <w:tcW w:w="1559" w:type="dxa"/>
            <w:tcBorders>
              <w:bottom w:val="single" w:sz="4" w:space="0" w:color="auto"/>
            </w:tcBorders>
          </w:tcPr>
          <w:p w:rsidR="00D646FC" w:rsidRPr="00F23336" w:rsidRDefault="00D646FC" w:rsidP="00D839B9">
            <w:pPr>
              <w:tabs>
                <w:tab w:val="left" w:pos="360"/>
              </w:tabs>
              <w:rPr>
                <w:rFonts w:ascii="Arial" w:hAnsi="Arial" w:cs="Arial"/>
                <w:b/>
                <w:lang w:val="en-US"/>
              </w:rPr>
            </w:pPr>
          </w:p>
        </w:tc>
      </w:tr>
      <w:tr w:rsidR="00D646FC" w:rsidRPr="00F23336" w:rsidTr="00D839B9">
        <w:tc>
          <w:tcPr>
            <w:tcW w:w="7768" w:type="dxa"/>
            <w:tcBorders>
              <w:top w:val="single" w:sz="4" w:space="0" w:color="auto"/>
              <w:left w:val="nil"/>
              <w:bottom w:val="nil"/>
              <w:right w:val="nil"/>
            </w:tcBorders>
          </w:tcPr>
          <w:p w:rsidR="00D646FC" w:rsidRPr="00F23336" w:rsidRDefault="00D646FC" w:rsidP="00D839B9">
            <w:pPr>
              <w:tabs>
                <w:tab w:val="left" w:pos="360"/>
              </w:tabs>
              <w:ind w:left="360" w:hanging="360"/>
              <w:rPr>
                <w:rFonts w:ascii="Arial" w:hAnsi="Arial" w:cs="Arial"/>
                <w:b/>
                <w:lang w:val="en-US"/>
              </w:rPr>
            </w:pPr>
          </w:p>
        </w:tc>
        <w:tc>
          <w:tcPr>
            <w:tcW w:w="1559" w:type="dxa"/>
            <w:tcBorders>
              <w:top w:val="single" w:sz="4" w:space="0" w:color="auto"/>
              <w:left w:val="nil"/>
              <w:bottom w:val="nil"/>
              <w:right w:val="nil"/>
            </w:tcBorders>
          </w:tcPr>
          <w:p w:rsidR="00D646FC" w:rsidRPr="00F23336" w:rsidRDefault="00D646FC" w:rsidP="00D839B9">
            <w:pPr>
              <w:jc w:val="center"/>
              <w:rPr>
                <w:rFonts w:ascii="Arial" w:hAnsi="Arial" w:cs="Arial"/>
                <w:lang w:val="en-US"/>
              </w:rPr>
            </w:pPr>
          </w:p>
        </w:tc>
      </w:tr>
      <w:tr w:rsidR="00D646FC" w:rsidRPr="00F23336" w:rsidTr="00D839B9">
        <w:tc>
          <w:tcPr>
            <w:tcW w:w="7768" w:type="dxa"/>
            <w:tcBorders>
              <w:top w:val="nil"/>
              <w:left w:val="nil"/>
              <w:bottom w:val="single" w:sz="4" w:space="0" w:color="auto"/>
              <w:right w:val="nil"/>
            </w:tcBorders>
          </w:tcPr>
          <w:p w:rsidR="00D646FC" w:rsidRPr="00F23336" w:rsidRDefault="00D646FC" w:rsidP="00D839B9">
            <w:pPr>
              <w:tabs>
                <w:tab w:val="left" w:pos="360"/>
              </w:tabs>
              <w:ind w:left="360" w:hanging="360"/>
              <w:rPr>
                <w:rFonts w:ascii="Arial" w:hAnsi="Arial" w:cs="Arial"/>
                <w:b/>
                <w:lang w:val="en-US"/>
              </w:rPr>
            </w:pPr>
          </w:p>
        </w:tc>
        <w:tc>
          <w:tcPr>
            <w:tcW w:w="1559" w:type="dxa"/>
            <w:tcBorders>
              <w:top w:val="nil"/>
              <w:left w:val="nil"/>
              <w:bottom w:val="single" w:sz="4" w:space="0" w:color="auto"/>
              <w:right w:val="nil"/>
            </w:tcBorders>
          </w:tcPr>
          <w:p w:rsidR="00D646FC" w:rsidRPr="00F23336" w:rsidRDefault="00D646FC" w:rsidP="00D839B9">
            <w:pPr>
              <w:jc w:val="center"/>
              <w:rPr>
                <w:rFonts w:ascii="Arial" w:hAnsi="Arial" w:cs="Arial"/>
                <w:lang w:val="en-US"/>
              </w:rPr>
            </w:pPr>
          </w:p>
        </w:tc>
      </w:tr>
      <w:tr w:rsidR="00D646FC" w:rsidRPr="00F23336" w:rsidTr="00D839B9">
        <w:tc>
          <w:tcPr>
            <w:tcW w:w="7768" w:type="dxa"/>
            <w:tcBorders>
              <w:top w:val="single" w:sz="4" w:space="0" w:color="auto"/>
            </w:tcBorders>
          </w:tcPr>
          <w:p w:rsidR="00D646FC" w:rsidRPr="00F23336" w:rsidRDefault="00D646FC" w:rsidP="00D839B9">
            <w:pPr>
              <w:tabs>
                <w:tab w:val="left" w:pos="360"/>
              </w:tabs>
              <w:ind w:left="360" w:hanging="360"/>
              <w:rPr>
                <w:rFonts w:ascii="Arial" w:hAnsi="Arial" w:cs="Arial"/>
                <w:b/>
                <w:lang w:val="en-US"/>
              </w:rPr>
            </w:pPr>
            <w:r w:rsidRPr="00F23336">
              <w:rPr>
                <w:rFonts w:ascii="Arial" w:hAnsi="Arial" w:cs="Arial"/>
                <w:b/>
                <w:lang w:val="en-US"/>
              </w:rPr>
              <w:t>6B Apply appropriate theoretical and practical methods to the analysis</w:t>
            </w:r>
          </w:p>
          <w:p w:rsidR="00D646FC" w:rsidRPr="00F23336" w:rsidRDefault="00D646FC" w:rsidP="00D839B9">
            <w:pPr>
              <w:tabs>
                <w:tab w:val="left" w:pos="360"/>
              </w:tabs>
              <w:ind w:left="360" w:hanging="360"/>
              <w:rPr>
                <w:rFonts w:ascii="Arial" w:hAnsi="Arial" w:cs="Arial"/>
                <w:lang w:val="en-US"/>
              </w:rPr>
            </w:pPr>
            <w:r w:rsidRPr="00F23336">
              <w:rPr>
                <w:rFonts w:ascii="Arial" w:hAnsi="Arial" w:cs="Arial"/>
                <w:b/>
                <w:lang w:val="en-US"/>
              </w:rPr>
              <w:t>and solution of engineering problems</w:t>
            </w:r>
          </w:p>
        </w:tc>
        <w:tc>
          <w:tcPr>
            <w:tcW w:w="1559" w:type="dxa"/>
            <w:tcBorders>
              <w:top w:val="single" w:sz="4" w:space="0" w:color="auto"/>
            </w:tcBorders>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b/>
                <w:lang w:val="en-US"/>
              </w:rPr>
            </w:pPr>
            <w:r w:rsidRPr="00F23336">
              <w:rPr>
                <w:rFonts w:ascii="Arial" w:hAnsi="Arial" w:cs="Arial"/>
                <w:lang w:val="en-US"/>
              </w:rPr>
              <w:t>(Y/N)</w:t>
            </w: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Identify and describe, in both quantifiable and qualitative terms, complex problems and opportunities, and the significant factors that have a bearing on them</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Use imagination, flair and experience to develop possible measures that will influence problems and take advantage of opportunities</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 xml:space="preserve">Promote measures that are practical, affordable and deliverable, and identify the constraints that influence the application of such measures using relevant design guidance, advice and best practice </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Select, develop and apply the appropriate techniques to assess the future operational, economic, environmental, social and other impacts of suggested measures and to design appropriate engineering implementations</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Use media of oral, audio and visual presentation, print and guided activity to provide students and trainees with effective learning experience</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Implement procedures of assessment through coursework, project work and written and oral examination</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Develop contacts with employers of students and trainees and understand their requirements</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aware of sources of, and where necessary seek funding for, teaching and training initiatives, for student support and for research</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Carry out original investigations leading to achievement of stated objectives and reporting of findings to sponsors and clients and by publication</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Use up to date research to generate and evaluate solutions and update content of teaching and training</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Demonstrate innovation in the use of such research and its transfer into practical application</w:t>
            </w:r>
          </w:p>
        </w:tc>
        <w:tc>
          <w:tcPr>
            <w:tcW w:w="1559" w:type="dxa"/>
          </w:tcPr>
          <w:p w:rsidR="00D646FC" w:rsidRPr="00F23336" w:rsidRDefault="00D646FC" w:rsidP="00D839B9">
            <w:pPr>
              <w:tabs>
                <w:tab w:val="left" w:pos="360"/>
              </w:tabs>
              <w:spacing w:before="240"/>
              <w:rPr>
                <w:rFonts w:ascii="Arial" w:hAnsi="Arial" w:cs="Arial"/>
                <w:lang w:val="en-US"/>
              </w:rPr>
            </w:pPr>
          </w:p>
        </w:tc>
      </w:tr>
    </w:tbl>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D646FC" w:rsidRDefault="00D646FC" w:rsidP="00D646FC">
      <w:pPr>
        <w:tabs>
          <w:tab w:val="left" w:pos="450"/>
        </w:tabs>
        <w:spacing w:after="0" w:line="240" w:lineRule="auto"/>
        <w:rPr>
          <w:rFonts w:ascii="Arial" w:eastAsia="Times New Roman" w:hAnsi="Arial" w:cs="Arial"/>
          <w:b/>
          <w:color w:val="002060"/>
          <w:sz w:val="20"/>
          <w:szCs w:val="20"/>
          <w:lang w:val="en-US"/>
        </w:rPr>
      </w:pPr>
      <w:r w:rsidRPr="00D646FC">
        <w:rPr>
          <w:rFonts w:ascii="Arial" w:eastAsia="Times New Roman" w:hAnsi="Arial" w:cs="Arial"/>
          <w:b/>
          <w:color w:val="002060"/>
          <w:sz w:val="20"/>
          <w:szCs w:val="20"/>
          <w:lang w:val="en-US"/>
        </w:rPr>
        <w:t>7</w:t>
      </w:r>
      <w:r w:rsidRPr="00D646FC">
        <w:rPr>
          <w:rFonts w:ascii="Arial" w:eastAsia="Times New Roman" w:hAnsi="Arial" w:cs="Arial"/>
          <w:b/>
          <w:color w:val="002060"/>
          <w:sz w:val="20"/>
          <w:szCs w:val="20"/>
          <w:lang w:val="en-US"/>
        </w:rPr>
        <w:tab/>
        <w:t>HIGHWAYS &amp; TRANSPORTATION RESEARCH</w:t>
      </w:r>
    </w:p>
    <w:tbl>
      <w:tblPr>
        <w:tblStyle w:val="TableGrid"/>
        <w:tblW w:w="9322" w:type="dxa"/>
        <w:tblLook w:val="04A0" w:firstRow="1" w:lastRow="0" w:firstColumn="1" w:lastColumn="0" w:noHBand="0" w:noVBand="1"/>
      </w:tblPr>
      <w:tblGrid>
        <w:gridCol w:w="7763"/>
        <w:gridCol w:w="1559"/>
      </w:tblGrid>
      <w:tr w:rsidR="00D646FC" w:rsidRPr="00F23336" w:rsidTr="00D839B9">
        <w:tc>
          <w:tcPr>
            <w:tcW w:w="7763" w:type="dxa"/>
          </w:tcPr>
          <w:p w:rsidR="00D646FC" w:rsidRPr="00F23336" w:rsidRDefault="00D646FC" w:rsidP="00D839B9">
            <w:pPr>
              <w:tabs>
                <w:tab w:val="left" w:pos="360"/>
              </w:tabs>
              <w:ind w:left="360" w:hanging="360"/>
              <w:rPr>
                <w:rFonts w:ascii="Arial" w:hAnsi="Arial" w:cs="Arial"/>
                <w:b/>
                <w:lang w:val="en-US"/>
              </w:rPr>
            </w:pPr>
            <w:r w:rsidRPr="00F23336">
              <w:rPr>
                <w:rFonts w:ascii="Arial" w:hAnsi="Arial" w:cs="Arial"/>
                <w:b/>
                <w:lang w:val="en-US"/>
              </w:rPr>
              <w:t>7A Use a combination of general and specialist engineering</w:t>
            </w:r>
          </w:p>
          <w:p w:rsidR="00D646FC" w:rsidRPr="00F23336" w:rsidRDefault="00D646FC" w:rsidP="00D839B9">
            <w:pPr>
              <w:tabs>
                <w:tab w:val="left" w:pos="360"/>
              </w:tabs>
              <w:ind w:left="360" w:hanging="360"/>
              <w:rPr>
                <w:rFonts w:ascii="Arial" w:hAnsi="Arial" w:cs="Arial"/>
                <w:b/>
                <w:lang w:val="en-US"/>
              </w:rPr>
            </w:pPr>
            <w:r w:rsidRPr="00F23336">
              <w:rPr>
                <w:rFonts w:ascii="Arial" w:hAnsi="Arial" w:cs="Arial"/>
                <w:b/>
                <w:lang w:val="en-US"/>
              </w:rPr>
              <w:t xml:space="preserve">knowledge and understanding to </w:t>
            </w:r>
            <w:proofErr w:type="spellStart"/>
            <w:r w:rsidRPr="00F23336">
              <w:rPr>
                <w:rFonts w:ascii="Arial" w:hAnsi="Arial" w:cs="Arial"/>
                <w:b/>
                <w:lang w:val="en-US"/>
              </w:rPr>
              <w:t>optimise</w:t>
            </w:r>
            <w:proofErr w:type="spellEnd"/>
            <w:r w:rsidRPr="00F23336">
              <w:rPr>
                <w:rFonts w:ascii="Arial" w:hAnsi="Arial" w:cs="Arial"/>
                <w:b/>
                <w:lang w:val="en-US"/>
              </w:rPr>
              <w:t xml:space="preserve"> the application of existing</w:t>
            </w:r>
          </w:p>
          <w:p w:rsidR="00D646FC" w:rsidRPr="00F23336" w:rsidRDefault="00D646FC" w:rsidP="00D839B9">
            <w:pPr>
              <w:tabs>
                <w:tab w:val="left" w:pos="360"/>
              </w:tabs>
              <w:ind w:left="360" w:hanging="360"/>
              <w:rPr>
                <w:rFonts w:ascii="Arial" w:hAnsi="Arial" w:cs="Arial"/>
                <w:b/>
                <w:lang w:val="en-US"/>
              </w:rPr>
            </w:pPr>
            <w:r w:rsidRPr="00F23336">
              <w:rPr>
                <w:rFonts w:ascii="Arial" w:hAnsi="Arial" w:cs="Arial"/>
                <w:b/>
                <w:lang w:val="en-US"/>
              </w:rPr>
              <w:t>and emerging technology</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b/>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 xml:space="preserve">Be able to ascertain and </w:t>
            </w:r>
            <w:proofErr w:type="spellStart"/>
            <w:r w:rsidRPr="00F23336">
              <w:rPr>
                <w:rFonts w:ascii="Arial" w:hAnsi="Arial" w:cs="Arial"/>
                <w:lang w:val="en-US"/>
              </w:rPr>
              <w:t>summarise</w:t>
            </w:r>
            <w:proofErr w:type="spellEnd"/>
            <w:r w:rsidRPr="00F23336">
              <w:rPr>
                <w:rFonts w:ascii="Arial" w:hAnsi="Arial" w:cs="Arial"/>
                <w:lang w:val="en-US"/>
              </w:rPr>
              <w:t xml:space="preserve"> the current state of knowledge on any relevant topic and identify the need and scope for further investigation</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conceive practicable and effective ways of addressing questions that have been identified for investigation</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Lead and contribute to systematic investigation at the frontiers of knowledge</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Communicate the resulting findings effectively to employer, client or sponsor and by publication</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proofErr w:type="spellStart"/>
            <w:r w:rsidRPr="00F23336">
              <w:rPr>
                <w:rFonts w:ascii="Arial" w:hAnsi="Arial" w:cs="Arial"/>
                <w:lang w:val="en-US"/>
              </w:rPr>
              <w:t>Recognise</w:t>
            </w:r>
            <w:proofErr w:type="spellEnd"/>
            <w:r w:rsidRPr="00F23336">
              <w:rPr>
                <w:rFonts w:ascii="Arial" w:hAnsi="Arial" w:cs="Arial"/>
                <w:lang w:val="en-US"/>
              </w:rPr>
              <w:t xml:space="preserve"> limitations in one’s own skills and knowledge, and when effective investigation depends on additional skill or knowledge either acquire this or seek help from those who possess it</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Understand the importance of moving towards sustainability and be able to take account of its implications for the application of technology</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extend and develop established methods to new situations and opportunities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Borders>
              <w:bottom w:val="single" w:sz="4" w:space="0" w:color="auto"/>
            </w:tcBorders>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deepen one’s knowledge base through appropriate research and investigation and by monitoring existing situations and processes</w:t>
            </w:r>
          </w:p>
        </w:tc>
        <w:tc>
          <w:tcPr>
            <w:tcW w:w="1559" w:type="dxa"/>
            <w:tcBorders>
              <w:bottom w:val="single" w:sz="4" w:space="0" w:color="auto"/>
            </w:tcBorders>
          </w:tcPr>
          <w:p w:rsidR="00D646FC" w:rsidRPr="00F23336" w:rsidRDefault="00D646FC" w:rsidP="00D839B9">
            <w:pPr>
              <w:rPr>
                <w:rFonts w:ascii="Arial" w:hAnsi="Arial" w:cs="Arial"/>
                <w:b/>
                <w:lang w:val="en-US"/>
              </w:rPr>
            </w:pPr>
          </w:p>
        </w:tc>
      </w:tr>
      <w:tr w:rsidR="00D646FC" w:rsidRPr="00F23336" w:rsidTr="00D839B9">
        <w:tc>
          <w:tcPr>
            <w:tcW w:w="7763" w:type="dxa"/>
            <w:tcBorders>
              <w:bottom w:val="single" w:sz="4" w:space="0" w:color="auto"/>
            </w:tcBorders>
          </w:tcPr>
          <w:p w:rsidR="00D646FC" w:rsidRPr="00F23336" w:rsidRDefault="00D646FC" w:rsidP="00D839B9">
            <w:pPr>
              <w:tabs>
                <w:tab w:val="left" w:pos="360"/>
              </w:tabs>
              <w:spacing w:before="240"/>
              <w:rPr>
                <w:rFonts w:ascii="Arial" w:hAnsi="Arial" w:cs="Arial"/>
                <w:b/>
                <w:lang w:val="en-US"/>
              </w:rPr>
            </w:pPr>
            <w:r w:rsidRPr="00F23336">
              <w:rPr>
                <w:rFonts w:ascii="Arial" w:hAnsi="Arial" w:cs="Arial"/>
                <w:lang w:val="en-US"/>
              </w:rPr>
              <w:t>Be able to promote innovation and creativity in technical areas</w:t>
            </w:r>
          </w:p>
        </w:tc>
        <w:tc>
          <w:tcPr>
            <w:tcW w:w="1559" w:type="dxa"/>
            <w:tcBorders>
              <w:bottom w:val="single" w:sz="4" w:space="0" w:color="auto"/>
            </w:tcBorders>
          </w:tcPr>
          <w:p w:rsidR="00D646FC" w:rsidRPr="00F23336" w:rsidRDefault="00D646FC" w:rsidP="00D839B9">
            <w:pPr>
              <w:rPr>
                <w:rFonts w:ascii="Arial" w:hAnsi="Arial" w:cs="Arial"/>
                <w:b/>
                <w:lang w:val="en-US"/>
              </w:rPr>
            </w:pPr>
          </w:p>
        </w:tc>
      </w:tr>
      <w:tr w:rsidR="00D646FC" w:rsidRPr="00F23336" w:rsidTr="00D839B9">
        <w:tc>
          <w:tcPr>
            <w:tcW w:w="7763" w:type="dxa"/>
            <w:tcBorders>
              <w:top w:val="single" w:sz="4" w:space="0" w:color="auto"/>
              <w:left w:val="nil"/>
              <w:bottom w:val="single" w:sz="4" w:space="0" w:color="auto"/>
              <w:right w:val="nil"/>
            </w:tcBorders>
          </w:tcPr>
          <w:p w:rsidR="00D646FC" w:rsidRPr="00F23336" w:rsidRDefault="00D646FC" w:rsidP="00D839B9">
            <w:pPr>
              <w:tabs>
                <w:tab w:val="left" w:pos="360"/>
              </w:tabs>
              <w:spacing w:before="240"/>
              <w:rPr>
                <w:rFonts w:ascii="Arial" w:hAnsi="Arial" w:cs="Arial"/>
                <w:lang w:val="en-US"/>
              </w:rPr>
            </w:pPr>
          </w:p>
        </w:tc>
        <w:tc>
          <w:tcPr>
            <w:tcW w:w="1559" w:type="dxa"/>
            <w:tcBorders>
              <w:top w:val="single" w:sz="4" w:space="0" w:color="auto"/>
              <w:left w:val="nil"/>
              <w:bottom w:val="single" w:sz="4" w:space="0" w:color="auto"/>
              <w:right w:val="nil"/>
            </w:tcBorders>
          </w:tcPr>
          <w:p w:rsidR="00D646FC" w:rsidRPr="00F23336" w:rsidRDefault="00D646FC" w:rsidP="00D839B9">
            <w:pPr>
              <w:rPr>
                <w:rFonts w:ascii="Arial" w:hAnsi="Arial" w:cs="Arial"/>
                <w:b/>
                <w:lang w:val="en-US"/>
              </w:rPr>
            </w:pPr>
          </w:p>
        </w:tc>
      </w:tr>
      <w:tr w:rsidR="00D646FC" w:rsidRPr="00F23336" w:rsidTr="00D839B9">
        <w:tc>
          <w:tcPr>
            <w:tcW w:w="7763" w:type="dxa"/>
            <w:tcBorders>
              <w:top w:val="single" w:sz="4" w:space="0" w:color="auto"/>
            </w:tcBorders>
          </w:tcPr>
          <w:p w:rsidR="00D646FC" w:rsidRPr="00F23336" w:rsidRDefault="00D646FC" w:rsidP="00D839B9">
            <w:pPr>
              <w:tabs>
                <w:tab w:val="left" w:pos="360"/>
              </w:tabs>
              <w:ind w:left="360" w:hanging="360"/>
              <w:rPr>
                <w:rFonts w:ascii="Arial" w:hAnsi="Arial" w:cs="Arial"/>
                <w:b/>
                <w:lang w:val="en-US"/>
              </w:rPr>
            </w:pPr>
            <w:r w:rsidRPr="00F23336">
              <w:rPr>
                <w:rFonts w:ascii="Arial" w:hAnsi="Arial" w:cs="Arial"/>
                <w:b/>
                <w:lang w:val="en-US"/>
              </w:rPr>
              <w:t>7B Apply appropriate theoretical and practical methods to the analysis</w:t>
            </w:r>
          </w:p>
          <w:p w:rsidR="00D646FC" w:rsidRPr="00F23336" w:rsidRDefault="00D646FC" w:rsidP="00D839B9">
            <w:pPr>
              <w:tabs>
                <w:tab w:val="left" w:pos="360"/>
              </w:tabs>
              <w:ind w:left="360" w:hanging="360"/>
              <w:rPr>
                <w:rFonts w:ascii="Arial" w:hAnsi="Arial" w:cs="Arial"/>
                <w:lang w:val="en-US"/>
              </w:rPr>
            </w:pPr>
            <w:r w:rsidRPr="00F23336">
              <w:rPr>
                <w:rFonts w:ascii="Arial" w:hAnsi="Arial" w:cs="Arial"/>
                <w:b/>
                <w:lang w:val="en-US"/>
              </w:rPr>
              <w:t>and solution of engineering problems</w:t>
            </w:r>
          </w:p>
          <w:p w:rsidR="00D646FC" w:rsidRPr="00F23336" w:rsidRDefault="00D646FC" w:rsidP="00D839B9">
            <w:pPr>
              <w:rPr>
                <w:rFonts w:ascii="Arial" w:hAnsi="Arial" w:cs="Arial"/>
                <w:b/>
                <w:lang w:val="en-US"/>
              </w:rPr>
            </w:pPr>
          </w:p>
        </w:tc>
        <w:tc>
          <w:tcPr>
            <w:tcW w:w="1559" w:type="dxa"/>
            <w:tcBorders>
              <w:top w:val="single" w:sz="4" w:space="0" w:color="auto"/>
            </w:tcBorders>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b/>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Identify and describe, in both quantifiable and qualitative terms, complex problems and opportunities, and the significant factors that have a bearing on them</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Use imagination, flair and experience to develop possible measures that will influence problems and take advantage of opportunities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 xml:space="preserve">Promote measures that are practical, affordable and deliverable, and identify the constraints that influence the application of such measures using relevant design guidance, advice and best practice </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Select, develop and apply the appropriate techniques to assess the future operational, economic, environmental, social and other impacts of suggested measures and to design appropriate engineering implementations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Specify, plan and execute lines of investigation that will confirm or refute stated hypotheses and/or measure or estimate unknown quantities to a required accuracy</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 xml:space="preserve">Carry out </w:t>
            </w:r>
            <w:proofErr w:type="spellStart"/>
            <w:r w:rsidRPr="00F23336">
              <w:rPr>
                <w:rFonts w:ascii="Arial" w:hAnsi="Arial" w:cs="Arial"/>
                <w:lang w:val="en-US"/>
              </w:rPr>
              <w:t>programmes</w:t>
            </w:r>
            <w:proofErr w:type="spellEnd"/>
            <w:r w:rsidRPr="00F23336">
              <w:rPr>
                <w:rFonts w:ascii="Arial" w:hAnsi="Arial" w:cs="Arial"/>
                <w:lang w:val="en-US"/>
              </w:rPr>
              <w:t xml:space="preserve"> of measurement or other data collection and the appropriate mathematical and statistical analysis of the resulting data</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Apply sound judgment in interpreting the results of investigations by oneself and others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Use up to date research to generate and evaluate solutions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b/>
                <w:lang w:val="en-US"/>
              </w:rPr>
            </w:pPr>
            <w:r w:rsidRPr="00F23336">
              <w:rPr>
                <w:rFonts w:ascii="Arial" w:hAnsi="Arial" w:cs="Arial"/>
                <w:lang w:val="en-US"/>
              </w:rPr>
              <w:t>Demonstrate innovation in the use of such research and its transfer into practical application</w:t>
            </w:r>
          </w:p>
        </w:tc>
        <w:tc>
          <w:tcPr>
            <w:tcW w:w="1559" w:type="dxa"/>
          </w:tcPr>
          <w:p w:rsidR="00D646FC" w:rsidRPr="00F23336" w:rsidRDefault="00D646FC" w:rsidP="00D839B9">
            <w:pPr>
              <w:rPr>
                <w:rFonts w:ascii="Arial" w:hAnsi="Arial" w:cs="Arial"/>
                <w:b/>
                <w:lang w:val="en-US"/>
              </w:rPr>
            </w:pPr>
          </w:p>
        </w:tc>
      </w:tr>
    </w:tbl>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D646FC" w:rsidRDefault="00D646FC" w:rsidP="00D646FC">
      <w:pPr>
        <w:tabs>
          <w:tab w:val="left" w:pos="450"/>
        </w:tabs>
        <w:spacing w:after="0" w:line="240" w:lineRule="auto"/>
        <w:rPr>
          <w:rFonts w:ascii="Arial" w:eastAsia="Times New Roman" w:hAnsi="Arial" w:cs="Arial"/>
          <w:b/>
          <w:color w:val="002060"/>
          <w:sz w:val="20"/>
          <w:szCs w:val="20"/>
          <w:lang w:val="en-US"/>
        </w:rPr>
      </w:pPr>
      <w:r w:rsidRPr="00D646FC">
        <w:rPr>
          <w:rFonts w:ascii="Arial" w:eastAsia="Times New Roman" w:hAnsi="Arial" w:cs="Arial"/>
          <w:b/>
          <w:color w:val="002060"/>
          <w:sz w:val="20"/>
          <w:szCs w:val="20"/>
          <w:lang w:val="en-US"/>
        </w:rPr>
        <w:t xml:space="preserve">8 </w:t>
      </w:r>
      <w:r w:rsidRPr="00D646FC">
        <w:rPr>
          <w:rFonts w:ascii="Arial" w:eastAsia="Times New Roman" w:hAnsi="Arial" w:cs="Arial"/>
          <w:b/>
          <w:color w:val="002060"/>
          <w:sz w:val="20"/>
          <w:szCs w:val="20"/>
          <w:lang w:val="en-US"/>
        </w:rPr>
        <w:tab/>
        <w:t xml:space="preserve"> INTELLIGENT TRANSPORTATION SYSTEMS </w:t>
      </w:r>
    </w:p>
    <w:tbl>
      <w:tblPr>
        <w:tblStyle w:val="TableGrid"/>
        <w:tblW w:w="9322" w:type="dxa"/>
        <w:tblLayout w:type="fixed"/>
        <w:tblLook w:val="04A0" w:firstRow="1" w:lastRow="0" w:firstColumn="1" w:lastColumn="0" w:noHBand="0" w:noVBand="1"/>
      </w:tblPr>
      <w:tblGrid>
        <w:gridCol w:w="7763"/>
        <w:gridCol w:w="1559"/>
      </w:tblGrid>
      <w:tr w:rsidR="00D646FC" w:rsidRPr="00F23336" w:rsidTr="00D839B9">
        <w:tc>
          <w:tcPr>
            <w:tcW w:w="7763" w:type="dxa"/>
          </w:tcPr>
          <w:p w:rsidR="00D646FC" w:rsidRPr="00F23336" w:rsidRDefault="00D646FC" w:rsidP="00D839B9">
            <w:pPr>
              <w:ind w:left="360" w:hanging="360"/>
              <w:rPr>
                <w:rFonts w:ascii="Arial" w:hAnsi="Arial" w:cs="Arial"/>
                <w:b/>
                <w:lang w:val="en-US"/>
              </w:rPr>
            </w:pPr>
            <w:r w:rsidRPr="00F23336">
              <w:rPr>
                <w:rFonts w:ascii="Arial" w:hAnsi="Arial" w:cs="Arial"/>
                <w:b/>
                <w:lang w:val="en-US"/>
              </w:rPr>
              <w:t>8A Use a combination of general and specialist engineering</w:t>
            </w:r>
          </w:p>
          <w:p w:rsidR="00D646FC" w:rsidRPr="00F23336" w:rsidRDefault="00D646FC" w:rsidP="00D839B9">
            <w:pPr>
              <w:ind w:left="360" w:hanging="360"/>
              <w:rPr>
                <w:rFonts w:ascii="Arial" w:hAnsi="Arial" w:cs="Arial"/>
                <w:b/>
                <w:lang w:val="en-US"/>
              </w:rPr>
            </w:pPr>
            <w:r w:rsidRPr="00F23336">
              <w:rPr>
                <w:rFonts w:ascii="Arial" w:hAnsi="Arial" w:cs="Arial"/>
                <w:b/>
                <w:lang w:val="en-US"/>
              </w:rPr>
              <w:t xml:space="preserve">knowledge and understanding to </w:t>
            </w:r>
            <w:proofErr w:type="spellStart"/>
            <w:r w:rsidRPr="00F23336">
              <w:rPr>
                <w:rFonts w:ascii="Arial" w:hAnsi="Arial" w:cs="Arial"/>
                <w:b/>
                <w:lang w:val="en-US"/>
              </w:rPr>
              <w:t>optimise</w:t>
            </w:r>
            <w:proofErr w:type="spellEnd"/>
            <w:r w:rsidRPr="00F23336">
              <w:rPr>
                <w:rFonts w:ascii="Arial" w:hAnsi="Arial" w:cs="Arial"/>
                <w:b/>
                <w:lang w:val="en-US"/>
              </w:rPr>
              <w:t xml:space="preserve"> the application of existing</w:t>
            </w:r>
          </w:p>
          <w:p w:rsidR="00D646FC" w:rsidRPr="00F23336" w:rsidRDefault="00D646FC" w:rsidP="00D839B9">
            <w:pPr>
              <w:ind w:left="360" w:hanging="360"/>
              <w:rPr>
                <w:rFonts w:ascii="Arial" w:hAnsi="Arial" w:cs="Arial"/>
                <w:b/>
                <w:lang w:val="en-US"/>
              </w:rPr>
            </w:pPr>
            <w:r w:rsidRPr="00F23336">
              <w:rPr>
                <w:rFonts w:ascii="Arial" w:hAnsi="Arial" w:cs="Arial"/>
                <w:b/>
                <w:lang w:val="en-US"/>
              </w:rPr>
              <w:t>and emerging technology</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Understand trends and current position with Government policies for the environment, planning and transport and be able to interpret their significance within a more local application</w:t>
            </w:r>
          </w:p>
        </w:tc>
        <w:tc>
          <w:tcPr>
            <w:tcW w:w="1559" w:type="dxa"/>
          </w:tcPr>
          <w:p w:rsidR="00D646FC" w:rsidRPr="00F23336" w:rsidRDefault="00D646FC" w:rsidP="00D839B9">
            <w:pPr>
              <w:rPr>
                <w:rFonts w:ascii="Arial" w:hAnsi="Arial" w:cs="Arial"/>
                <w:b/>
                <w:lang w:val="en-US"/>
              </w:rPr>
            </w:pPr>
          </w:p>
          <w:p w:rsidR="00D646FC" w:rsidRPr="00F23336" w:rsidRDefault="00D646FC" w:rsidP="00D839B9">
            <w:pPr>
              <w:tabs>
                <w:tab w:val="left" w:pos="3015"/>
              </w:tabs>
              <w:rPr>
                <w:rFonts w:ascii="Arial" w:hAnsi="Arial" w:cs="Arial"/>
                <w:lang w:val="en-US"/>
              </w:rPr>
            </w:pPr>
            <w:r w:rsidRPr="00F23336">
              <w:rPr>
                <w:rFonts w:ascii="Arial" w:hAnsi="Arial" w:cs="Arial"/>
                <w:lang w:val="en-US"/>
              </w:rPr>
              <w:tab/>
            </w: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Be familiar with National, Regional and Local Transport Plans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 xml:space="preserve">Understand the purpose of the key UK ITS </w:t>
            </w:r>
            <w:proofErr w:type="spellStart"/>
            <w:r w:rsidRPr="00F23336">
              <w:rPr>
                <w:rFonts w:ascii="Arial" w:hAnsi="Arial" w:cs="Arial"/>
                <w:lang w:val="en-US"/>
              </w:rPr>
              <w:t>organisations</w:t>
            </w:r>
            <w:proofErr w:type="spellEnd"/>
            <w:r w:rsidRPr="00F23336">
              <w:rPr>
                <w:rFonts w:ascii="Arial" w:hAnsi="Arial" w:cs="Arial"/>
                <w:lang w:val="en-US"/>
              </w:rPr>
              <w:t xml:space="preserve"> and the relationships between them </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Understand system architectures in all forms and how they are used as system design tools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 xml:space="preserve">Be able to establish ‘User Needs’, interpret them as system requirements and evaluate the extent to which a </w:t>
            </w:r>
            <w:proofErr w:type="gramStart"/>
            <w:r w:rsidRPr="00F23336">
              <w:rPr>
                <w:rFonts w:ascii="Arial" w:hAnsi="Arial" w:cs="Arial"/>
                <w:lang w:val="en-US"/>
              </w:rPr>
              <w:t>proposed systems</w:t>
            </w:r>
            <w:proofErr w:type="gramEnd"/>
            <w:r w:rsidRPr="00F23336">
              <w:rPr>
                <w:rFonts w:ascii="Arial" w:hAnsi="Arial" w:cs="Arial"/>
                <w:lang w:val="en-US"/>
              </w:rPr>
              <w:t xml:space="preserve"> meets the stated requirements </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 xml:space="preserve">Be able to identify the appropriate communications and communication architecture for a system or function, including identifying where there are potential issues that need to be resolved or managed </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Be able to identify systems, sub-systems, methods or techniques and technology that will meet system requirements and ensure that the complete system will function as designed for all relevant modes of transport</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Understand the capabilities and shortcomings of the ITS systems and services and undertake measures to maintain benefits under abnormal conditions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lang w:val="en-US"/>
              </w:rPr>
            </w:pPr>
            <w:r w:rsidRPr="00F23336">
              <w:rPr>
                <w:rFonts w:ascii="Arial" w:hAnsi="Arial" w:cs="Arial"/>
                <w:lang w:val="en-US"/>
              </w:rPr>
              <w:t>Be able to identify emerging techniques and technologies and understand the conditions under which they are applicable</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lang w:val="en-US"/>
              </w:rPr>
            </w:pPr>
            <w:r w:rsidRPr="00F23336">
              <w:rPr>
                <w:rFonts w:ascii="Arial" w:hAnsi="Arial" w:cs="Arial"/>
                <w:lang w:val="en-US"/>
              </w:rPr>
              <w:t>Be able to deepen one’s knowledge base through appropriate research and investigation</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Borders>
              <w:bottom w:val="single" w:sz="4" w:space="0" w:color="auto"/>
            </w:tcBorders>
          </w:tcPr>
          <w:p w:rsidR="00D646FC" w:rsidRPr="00F23336" w:rsidRDefault="00D646FC" w:rsidP="00D839B9">
            <w:pPr>
              <w:rPr>
                <w:rFonts w:ascii="Arial" w:hAnsi="Arial" w:cs="Arial"/>
                <w:lang w:val="en-US"/>
              </w:rPr>
            </w:pPr>
            <w:r w:rsidRPr="00F23336">
              <w:rPr>
                <w:rFonts w:ascii="Arial" w:hAnsi="Arial" w:cs="Arial"/>
                <w:lang w:val="en-US"/>
              </w:rPr>
              <w:t>Be able to promote innovation and creativity in technical areas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Borders>
              <w:bottom w:val="single" w:sz="4" w:space="0" w:color="auto"/>
            </w:tcBorders>
          </w:tcPr>
          <w:p w:rsidR="00D646FC" w:rsidRPr="00F23336" w:rsidRDefault="00D646FC" w:rsidP="00D839B9">
            <w:pPr>
              <w:rPr>
                <w:rFonts w:ascii="Arial" w:hAnsi="Arial" w:cs="Arial"/>
                <w:lang w:val="en-US"/>
              </w:rPr>
            </w:pPr>
            <w:r w:rsidRPr="00F23336">
              <w:rPr>
                <w:rFonts w:ascii="Arial" w:hAnsi="Arial" w:cs="Arial"/>
                <w:lang w:val="en-US"/>
              </w:rPr>
              <w:t>Understand the principles of cost-benefit assessment, including determining the business case and economic viability of a proposal</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Borders>
              <w:top w:val="single" w:sz="4" w:space="0" w:color="auto"/>
              <w:left w:val="nil"/>
              <w:bottom w:val="single" w:sz="4" w:space="0" w:color="auto"/>
              <w:right w:val="nil"/>
            </w:tcBorders>
          </w:tcPr>
          <w:p w:rsidR="00D646FC" w:rsidRPr="00F23336" w:rsidRDefault="00D646FC" w:rsidP="00D839B9">
            <w:pPr>
              <w:ind w:left="360" w:hanging="360"/>
              <w:rPr>
                <w:rFonts w:ascii="Arial" w:hAnsi="Arial" w:cs="Arial"/>
                <w:b/>
                <w:lang w:val="en-US"/>
              </w:rPr>
            </w:pPr>
          </w:p>
        </w:tc>
        <w:tc>
          <w:tcPr>
            <w:tcW w:w="1559" w:type="dxa"/>
            <w:tcBorders>
              <w:left w:val="nil"/>
            </w:tcBorders>
          </w:tcPr>
          <w:p w:rsidR="00D646FC" w:rsidRPr="00F23336" w:rsidRDefault="00D646FC" w:rsidP="00D839B9">
            <w:pPr>
              <w:jc w:val="center"/>
              <w:rPr>
                <w:rFonts w:ascii="Arial" w:hAnsi="Arial" w:cs="Arial"/>
                <w:lang w:val="en-US"/>
              </w:rPr>
            </w:pPr>
          </w:p>
        </w:tc>
      </w:tr>
      <w:tr w:rsidR="00D646FC" w:rsidRPr="00F23336" w:rsidTr="00D839B9">
        <w:tc>
          <w:tcPr>
            <w:tcW w:w="7763" w:type="dxa"/>
            <w:tcBorders>
              <w:top w:val="single" w:sz="4" w:space="0" w:color="auto"/>
            </w:tcBorders>
          </w:tcPr>
          <w:p w:rsidR="00D646FC" w:rsidRPr="00F23336" w:rsidRDefault="00D646FC" w:rsidP="00D839B9">
            <w:pPr>
              <w:ind w:left="360" w:hanging="360"/>
              <w:rPr>
                <w:rFonts w:ascii="Arial" w:hAnsi="Arial" w:cs="Arial"/>
                <w:b/>
                <w:lang w:val="en-US"/>
              </w:rPr>
            </w:pPr>
            <w:r w:rsidRPr="00F23336">
              <w:rPr>
                <w:rFonts w:ascii="Arial" w:hAnsi="Arial" w:cs="Arial"/>
                <w:b/>
                <w:lang w:val="en-US"/>
              </w:rPr>
              <w:t>8B Apply appropriate theoretical and practical methods to the analysis</w:t>
            </w:r>
          </w:p>
          <w:p w:rsidR="00D646FC" w:rsidRPr="00F23336" w:rsidRDefault="00D646FC" w:rsidP="00D839B9">
            <w:pPr>
              <w:ind w:left="360" w:hanging="360"/>
              <w:rPr>
                <w:rFonts w:ascii="Arial" w:hAnsi="Arial" w:cs="Arial"/>
                <w:b/>
                <w:lang w:val="en-US"/>
              </w:rPr>
            </w:pPr>
            <w:r w:rsidRPr="00F23336">
              <w:rPr>
                <w:rFonts w:ascii="Arial" w:hAnsi="Arial" w:cs="Arial"/>
                <w:b/>
                <w:lang w:val="en-US"/>
              </w:rPr>
              <w:t>and solution of engineering problems</w:t>
            </w:r>
          </w:p>
          <w:p w:rsidR="00D646FC" w:rsidRPr="00F23336" w:rsidRDefault="00D646FC" w:rsidP="00D839B9">
            <w:pPr>
              <w:rPr>
                <w:rFonts w:ascii="Arial" w:hAnsi="Arial" w:cs="Arial"/>
                <w:b/>
                <w:lang w:val="en-US"/>
              </w:rPr>
            </w:pP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Identify and address, in both quantitative and qualitative terms, complex problems and opportunities and the significant factors that have a bearing on them</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proofErr w:type="gramStart"/>
            <w:r w:rsidRPr="00F23336">
              <w:rPr>
                <w:rFonts w:ascii="Arial" w:hAnsi="Arial" w:cs="Arial"/>
                <w:lang w:val="en-US"/>
              </w:rPr>
              <w:t>Use  the</w:t>
            </w:r>
            <w:proofErr w:type="gramEnd"/>
            <w:r w:rsidRPr="00F23336">
              <w:rPr>
                <w:rFonts w:ascii="Arial" w:hAnsi="Arial" w:cs="Arial"/>
                <w:lang w:val="en-US"/>
              </w:rPr>
              <w:t xml:space="preserve"> main building blocks of ITS including sensors and actuators, computing and memory, positioning technology, communications technology and human interfaces to provide effective solutions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 xml:space="preserve">Use innovation to develop methods and measures to influence problems and opportunities, with </w:t>
            </w:r>
            <w:proofErr w:type="gramStart"/>
            <w:r w:rsidRPr="00F23336">
              <w:rPr>
                <w:rFonts w:ascii="Arial" w:hAnsi="Arial" w:cs="Arial"/>
                <w:lang w:val="en-US"/>
              </w:rPr>
              <w:t>particular reference</w:t>
            </w:r>
            <w:proofErr w:type="gramEnd"/>
            <w:r w:rsidRPr="00F23336">
              <w:rPr>
                <w:rFonts w:ascii="Arial" w:hAnsi="Arial" w:cs="Arial"/>
                <w:lang w:val="en-US"/>
              </w:rPr>
              <w:t xml:space="preserve"> to the human element</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Select the appropriate systems and functions to deliver the required services which will enable the delivery of policies, whether social or environmental</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Make recommendations for ITS functions and explain the reasons and facilities to stakeholders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Assess critically and constructively measures suggested by others and develop them into viable and deliverable services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Use up to date research and development to generate and evaluate solutions and system requirements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Demonstrate responsibility for delivery or management of ITS systems at feasibility study, outline design, system requirements, system testing and commissioning, system operation</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Demonstrate the ability to involve stakeholders and other network managers in co-operative development of operational procedures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Develop and implement valid performance measures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lang w:val="en-US"/>
              </w:rPr>
            </w:pPr>
            <w:r w:rsidRPr="00F23336">
              <w:rPr>
                <w:rFonts w:ascii="Arial" w:hAnsi="Arial" w:cs="Arial"/>
                <w:lang w:val="en-US"/>
              </w:rPr>
              <w:t>Design and perform evaluations of an installed ITS system</w:t>
            </w:r>
          </w:p>
        </w:tc>
        <w:tc>
          <w:tcPr>
            <w:tcW w:w="1559" w:type="dxa"/>
          </w:tcPr>
          <w:p w:rsidR="00D646FC" w:rsidRPr="00F23336" w:rsidRDefault="00D646FC" w:rsidP="00D839B9">
            <w:pPr>
              <w:rPr>
                <w:rFonts w:ascii="Arial" w:hAnsi="Arial" w:cs="Arial"/>
                <w:b/>
                <w:lang w:val="en-US"/>
              </w:rPr>
            </w:pPr>
          </w:p>
        </w:tc>
      </w:tr>
    </w:tbl>
    <w:p w:rsidR="00D646FC" w:rsidRPr="00F23336" w:rsidRDefault="00D646FC" w:rsidP="00D646FC">
      <w:pPr>
        <w:spacing w:after="0" w:line="240" w:lineRule="auto"/>
        <w:rPr>
          <w:rFonts w:ascii="Arial" w:eastAsia="Times New Roman" w:hAnsi="Arial" w:cs="Arial"/>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r w:rsidRPr="00F23336">
        <w:rPr>
          <w:rFonts w:ascii="Arial" w:eastAsia="Times New Roman" w:hAnsi="Arial" w:cs="Arial"/>
          <w:b/>
          <w:sz w:val="20"/>
          <w:szCs w:val="20"/>
          <w:lang w:val="en-US"/>
        </w:rPr>
        <w:t xml:space="preserve">CHARTERED ENGINEER MANAGEMENT COMPETENCIES </w:t>
      </w:r>
    </w:p>
    <w:p w:rsidR="00D646FC" w:rsidRPr="00F23336" w:rsidRDefault="00D646FC" w:rsidP="00D646FC">
      <w:pPr>
        <w:spacing w:after="0" w:line="240" w:lineRule="auto"/>
        <w:rPr>
          <w:rFonts w:ascii="Arial" w:eastAsia="Times New Roman" w:hAnsi="Arial" w:cs="Arial"/>
          <w:b/>
          <w:sz w:val="20"/>
          <w:szCs w:val="20"/>
          <w:lang w:val="en-US"/>
        </w:rPr>
      </w:pPr>
      <w:r w:rsidRPr="00F23336">
        <w:rPr>
          <w:rFonts w:ascii="Arial" w:eastAsia="Times New Roman" w:hAnsi="Arial" w:cs="Arial"/>
          <w:b/>
          <w:sz w:val="20"/>
          <w:szCs w:val="20"/>
          <w:lang w:val="en-US"/>
        </w:rPr>
        <w:t>(APPLICABLE TO ALL SPECIALISMS)</w:t>
      </w:r>
    </w:p>
    <w:p w:rsidR="00D646FC" w:rsidRPr="00F23336" w:rsidRDefault="00D646FC" w:rsidP="00D646FC">
      <w:pPr>
        <w:spacing w:after="0" w:line="240" w:lineRule="auto"/>
        <w:rPr>
          <w:rFonts w:ascii="Arial" w:eastAsia="Times New Roman" w:hAnsi="Arial" w:cs="Arial"/>
          <w:b/>
          <w:sz w:val="20"/>
          <w:szCs w:val="20"/>
          <w:lang w:val="en-US"/>
        </w:rPr>
      </w:pPr>
    </w:p>
    <w:tbl>
      <w:tblPr>
        <w:tblStyle w:val="TableGrid"/>
        <w:tblW w:w="9322" w:type="dxa"/>
        <w:tblLook w:val="04A0" w:firstRow="1" w:lastRow="0" w:firstColumn="1" w:lastColumn="0" w:noHBand="0" w:noVBand="1"/>
      </w:tblPr>
      <w:tblGrid>
        <w:gridCol w:w="7763"/>
        <w:gridCol w:w="1559"/>
      </w:tblGrid>
      <w:tr w:rsidR="00D646FC" w:rsidRPr="00F23336" w:rsidTr="00D839B9">
        <w:tc>
          <w:tcPr>
            <w:tcW w:w="7763" w:type="dxa"/>
          </w:tcPr>
          <w:p w:rsidR="00D646FC" w:rsidRPr="00F23336" w:rsidRDefault="00D646FC" w:rsidP="00D839B9">
            <w:pPr>
              <w:rPr>
                <w:rFonts w:ascii="Arial" w:hAnsi="Arial" w:cs="Arial"/>
                <w:lang w:val="en-US"/>
              </w:rPr>
            </w:pPr>
            <w:r w:rsidRPr="00D646FC">
              <w:rPr>
                <w:rFonts w:ascii="Arial" w:hAnsi="Arial" w:cs="Arial"/>
                <w:b/>
                <w:color w:val="002060"/>
                <w:lang w:val="en-US"/>
              </w:rPr>
              <w:t>C PROVIDE TECHNICAL AND COMMERCIAL LEADERSHIP</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rPr>
                <w:rFonts w:ascii="Arial" w:hAnsi="Arial" w:cs="Arial"/>
                <w:b/>
                <w:lang w:val="en-US"/>
              </w:rPr>
            </w:pPr>
            <w:r>
              <w:rPr>
                <w:rFonts w:ascii="Arial" w:hAnsi="Arial" w:cs="Arial"/>
                <w:b/>
                <w:lang w:val="en-US"/>
              </w:rPr>
              <w:t>C1 Plan for effective project implementation</w:t>
            </w:r>
          </w:p>
        </w:tc>
        <w:tc>
          <w:tcPr>
            <w:tcW w:w="1559" w:type="dxa"/>
          </w:tcPr>
          <w:p w:rsidR="00D646FC" w:rsidRPr="00F23336" w:rsidRDefault="00D646FC" w:rsidP="00D839B9">
            <w:pPr>
              <w:jc w:val="cente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Systematically review the factors affecting the project implementation including safety and sustainability considerations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Define a holistic and systematic approach to risk identification, assessment and management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Lead on preparing and agreeing implementation plans and method statements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Ensure that the necessary resources are secured and brief the project team</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 xml:space="preserve">Negotiate the necessary contractual arrangements with other stakeholders (client, subcontractor, suppliers </w:t>
            </w:r>
            <w:proofErr w:type="spellStart"/>
            <w:r>
              <w:rPr>
                <w:rFonts w:ascii="Arial" w:hAnsi="Arial" w:cs="Arial"/>
                <w:lang w:val="en-US"/>
              </w:rPr>
              <w:t>etc</w:t>
            </w:r>
            <w:proofErr w:type="spellEnd"/>
            <w:r>
              <w:rPr>
                <w:rFonts w:ascii="Arial" w:hAnsi="Arial" w:cs="Arial"/>
                <w:lang w:val="en-US"/>
              </w:rPr>
              <w:t xml:space="preserve">)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sidRPr="00F23336">
              <w:rPr>
                <w:rFonts w:ascii="Arial" w:hAnsi="Arial" w:cs="Arial"/>
                <w:b/>
                <w:lang w:val="en-US"/>
              </w:rPr>
              <w:t>C</w:t>
            </w:r>
            <w:proofErr w:type="gramStart"/>
            <w:r w:rsidRPr="00F23336">
              <w:rPr>
                <w:rFonts w:ascii="Arial" w:hAnsi="Arial" w:cs="Arial"/>
                <w:b/>
                <w:lang w:val="en-US"/>
              </w:rPr>
              <w:t>2  Plan</w:t>
            </w:r>
            <w:proofErr w:type="gramEnd"/>
            <w:r w:rsidRPr="00F23336">
              <w:rPr>
                <w:rFonts w:ascii="Arial" w:hAnsi="Arial" w:cs="Arial"/>
                <w:b/>
                <w:lang w:val="en-US"/>
              </w:rPr>
              <w:t xml:space="preserve"> budget organize direct and control tasks people and resources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 xml:space="preserve">Set up appropriate management systems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 xml:space="preserve">Define quality standards, </w:t>
            </w:r>
            <w:proofErr w:type="spellStart"/>
            <w:r>
              <w:rPr>
                <w:rFonts w:ascii="Arial" w:hAnsi="Arial" w:cs="Arial"/>
                <w:lang w:val="en-US"/>
              </w:rPr>
              <w:t>programme</w:t>
            </w:r>
            <w:proofErr w:type="spellEnd"/>
            <w:r>
              <w:rPr>
                <w:rFonts w:ascii="Arial" w:hAnsi="Arial" w:cs="Arial"/>
                <w:lang w:val="en-US"/>
              </w:rPr>
              <w:t xml:space="preserve"> and budget within legal and statutory requirements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proofErr w:type="spellStart"/>
            <w:r>
              <w:rPr>
                <w:rFonts w:ascii="Arial" w:hAnsi="Arial" w:cs="Arial"/>
                <w:lang w:val="en-US"/>
              </w:rPr>
              <w:t>Organise</w:t>
            </w:r>
            <w:proofErr w:type="spellEnd"/>
            <w:r>
              <w:rPr>
                <w:rFonts w:ascii="Arial" w:hAnsi="Arial" w:cs="Arial"/>
                <w:lang w:val="en-US"/>
              </w:rPr>
              <w:t xml:space="preserve"> and lead work teams, coordinating project activities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 xml:space="preserve">Ensure that variations from quality standards, </w:t>
            </w:r>
            <w:proofErr w:type="spellStart"/>
            <w:r>
              <w:rPr>
                <w:rFonts w:ascii="Arial" w:hAnsi="Arial" w:cs="Arial"/>
                <w:lang w:val="en-US"/>
              </w:rPr>
              <w:t>programme</w:t>
            </w:r>
            <w:proofErr w:type="spellEnd"/>
            <w:r>
              <w:rPr>
                <w:rFonts w:ascii="Arial" w:hAnsi="Arial" w:cs="Arial"/>
                <w:lang w:val="en-US"/>
              </w:rPr>
              <w:t xml:space="preserve"> and budget are identified, and that corrective action is taken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Gather and valuate feedback, and recommend improvement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sidRPr="00F23336">
              <w:rPr>
                <w:rFonts w:ascii="Arial" w:hAnsi="Arial" w:cs="Arial"/>
                <w:b/>
                <w:lang w:val="en-US"/>
              </w:rPr>
              <w:t>C3 Lead teams and develop staff to meet changing technical and managerial needs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Agree objectives and work plans with individuals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Identify team and individual needs, and plan for their development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Reinforce team commitment to professional standards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Lead and support team and individual development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Assess team and individual performance and provide feedback</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A6339C" w:rsidRDefault="00D646FC" w:rsidP="00D839B9">
            <w:pPr>
              <w:rPr>
                <w:rFonts w:ascii="Arial" w:hAnsi="Arial" w:cs="Arial"/>
                <w:b/>
                <w:lang w:val="en-US"/>
              </w:rPr>
            </w:pPr>
            <w:r w:rsidRPr="00A6339C">
              <w:rPr>
                <w:rFonts w:ascii="Arial" w:hAnsi="Arial" w:cs="Arial"/>
                <w:b/>
                <w:lang w:val="en-US"/>
              </w:rPr>
              <w:t>C4 Bring about continuous improvement through quality management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Promote quality throughout the organization and its customer and supplier networks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Develop and maintain operations to meet quality standards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Direct project evaluation and propose recommendations for improvement</w:t>
            </w:r>
          </w:p>
        </w:tc>
        <w:tc>
          <w:tcPr>
            <w:tcW w:w="1559" w:type="dxa"/>
          </w:tcPr>
          <w:p w:rsidR="00D646FC" w:rsidRPr="00F23336" w:rsidRDefault="00D646FC" w:rsidP="00D839B9">
            <w:pPr>
              <w:rPr>
                <w:rFonts w:ascii="Arial" w:hAnsi="Arial" w:cs="Arial"/>
                <w:lang w:val="en-US"/>
              </w:rPr>
            </w:pPr>
          </w:p>
        </w:tc>
      </w:tr>
    </w:tbl>
    <w:p w:rsidR="00D646FC" w:rsidRPr="00F23336" w:rsidRDefault="00D646FC" w:rsidP="00D646FC">
      <w:pPr>
        <w:spacing w:after="0" w:line="240" w:lineRule="auto"/>
        <w:rPr>
          <w:rFonts w:ascii="Arial" w:eastAsia="Times New Roman" w:hAnsi="Arial" w:cs="Arial"/>
          <w:sz w:val="20"/>
          <w:szCs w:val="20"/>
          <w:lang w:val="en-US"/>
        </w:rPr>
      </w:pPr>
    </w:p>
    <w:tbl>
      <w:tblPr>
        <w:tblStyle w:val="TableGrid"/>
        <w:tblW w:w="9322" w:type="dxa"/>
        <w:tblLook w:val="04A0" w:firstRow="1" w:lastRow="0" w:firstColumn="1" w:lastColumn="0" w:noHBand="0" w:noVBand="1"/>
      </w:tblPr>
      <w:tblGrid>
        <w:gridCol w:w="7763"/>
        <w:gridCol w:w="1559"/>
      </w:tblGrid>
      <w:tr w:rsidR="00D646FC" w:rsidRPr="00F23336" w:rsidTr="00D839B9">
        <w:tc>
          <w:tcPr>
            <w:tcW w:w="7763" w:type="dxa"/>
          </w:tcPr>
          <w:p w:rsidR="00D646FC" w:rsidRPr="00D646FC" w:rsidRDefault="00D646FC" w:rsidP="00D839B9">
            <w:pPr>
              <w:tabs>
                <w:tab w:val="left" w:pos="450"/>
              </w:tabs>
              <w:rPr>
                <w:rFonts w:ascii="Arial" w:hAnsi="Arial" w:cs="Arial"/>
                <w:i/>
                <w:color w:val="002060"/>
                <w:lang w:val="en-US"/>
              </w:rPr>
            </w:pPr>
            <w:r w:rsidRPr="00D646FC">
              <w:rPr>
                <w:rFonts w:ascii="Arial" w:hAnsi="Arial" w:cs="Arial"/>
                <w:b/>
                <w:color w:val="002060"/>
                <w:lang w:val="en-US"/>
              </w:rPr>
              <w:t>D</w:t>
            </w:r>
            <w:r w:rsidRPr="00D646FC">
              <w:rPr>
                <w:rFonts w:ascii="Arial" w:hAnsi="Arial" w:cs="Arial"/>
                <w:b/>
                <w:color w:val="002060"/>
                <w:lang w:val="en-US"/>
              </w:rPr>
              <w:tab/>
              <w:t>DEMONSTRATE EFFECTIVE INTERPERSONAL SKILLS</w:t>
            </w:r>
          </w:p>
          <w:p w:rsidR="00D646FC" w:rsidRPr="00F23336" w:rsidRDefault="00D646FC" w:rsidP="00D839B9">
            <w:pPr>
              <w:rPr>
                <w:rFonts w:ascii="Arial" w:hAnsi="Arial" w:cs="Arial"/>
                <w:lang w:val="en-US"/>
              </w:rPr>
            </w:pP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63" w:type="dxa"/>
          </w:tcPr>
          <w:p w:rsidR="00D646FC" w:rsidRPr="009B621B" w:rsidRDefault="00D646FC" w:rsidP="00D839B9">
            <w:pPr>
              <w:rPr>
                <w:rFonts w:ascii="Arial" w:hAnsi="Arial" w:cs="Arial"/>
                <w:b/>
                <w:lang w:val="en-US"/>
              </w:rPr>
            </w:pPr>
            <w:r w:rsidRPr="009B621B">
              <w:rPr>
                <w:rFonts w:ascii="Arial" w:hAnsi="Arial" w:cs="Arial"/>
                <w:b/>
                <w:lang w:val="en-US"/>
              </w:rPr>
              <w:t>D1 Communicate in English with others at all levels.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Lead, chair, contribute to and record meetings and discussions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Prepare communications, documents and reports on complex matters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Exchange information and provide advice to technical and non-technical colleagues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sidRPr="00F23336">
              <w:rPr>
                <w:rFonts w:ascii="Arial" w:hAnsi="Arial" w:cs="Arial"/>
                <w:b/>
                <w:lang w:val="en-US"/>
              </w:rPr>
              <w:t>D2 Present and discuss proposals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Prepare and deliver presentations on strategic matters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 xml:space="preserve">Lead and sustain debates with audiences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Feed the results back to improve the proposals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Raise the awareness of risk</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sidRPr="00F23336">
              <w:rPr>
                <w:rFonts w:ascii="Arial" w:hAnsi="Arial" w:cs="Arial"/>
                <w:b/>
                <w:lang w:val="en-US"/>
              </w:rPr>
              <w:t>D3 Demonstrate personal and social skills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Know and manage own emotions, strengths and weaknesses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Be aware of the needs and concerns of others, especially where related to diversity and inclusion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 xml:space="preserve">Be confident and flexible in dealing with new and changing interpersonal situations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Identify agree and lead work towards collective goals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Create, maintain and enhance productive working relationships, and resolve conflicts</w:t>
            </w:r>
          </w:p>
        </w:tc>
        <w:tc>
          <w:tcPr>
            <w:tcW w:w="1559" w:type="dxa"/>
          </w:tcPr>
          <w:p w:rsidR="00D646FC" w:rsidRPr="00F23336" w:rsidRDefault="00D646FC" w:rsidP="00D839B9">
            <w:pPr>
              <w:rPr>
                <w:rFonts w:ascii="Arial" w:hAnsi="Arial" w:cs="Arial"/>
                <w:lang w:val="en-US"/>
              </w:rPr>
            </w:pPr>
          </w:p>
        </w:tc>
      </w:tr>
    </w:tbl>
    <w:p w:rsidR="00D646FC" w:rsidRDefault="00D646FC" w:rsidP="00D646FC">
      <w:pPr>
        <w:spacing w:after="0" w:line="240" w:lineRule="auto"/>
        <w:rPr>
          <w:rFonts w:ascii="Arial" w:eastAsia="Times New Roman" w:hAnsi="Arial" w:cs="Arial"/>
          <w:sz w:val="20"/>
          <w:szCs w:val="20"/>
          <w:lang w:val="en-US"/>
        </w:rPr>
      </w:pPr>
    </w:p>
    <w:p w:rsidR="00D646FC" w:rsidRPr="00F23336" w:rsidRDefault="00D646FC" w:rsidP="00D646FC">
      <w:pPr>
        <w:spacing w:after="0" w:line="240" w:lineRule="auto"/>
        <w:rPr>
          <w:rFonts w:ascii="Arial" w:eastAsia="Times New Roman" w:hAnsi="Arial" w:cs="Arial"/>
          <w:sz w:val="20"/>
          <w:szCs w:val="20"/>
          <w:lang w:val="en-US"/>
        </w:rPr>
      </w:pPr>
    </w:p>
    <w:tbl>
      <w:tblPr>
        <w:tblStyle w:val="TableGrid"/>
        <w:tblW w:w="9322" w:type="dxa"/>
        <w:tblLook w:val="04A0" w:firstRow="1" w:lastRow="0" w:firstColumn="1" w:lastColumn="0" w:noHBand="0" w:noVBand="1"/>
      </w:tblPr>
      <w:tblGrid>
        <w:gridCol w:w="7763"/>
        <w:gridCol w:w="1559"/>
      </w:tblGrid>
      <w:tr w:rsidR="00D646FC" w:rsidRPr="00F23336" w:rsidTr="00D839B9">
        <w:tc>
          <w:tcPr>
            <w:tcW w:w="7763" w:type="dxa"/>
          </w:tcPr>
          <w:p w:rsidR="00D646FC" w:rsidRPr="00F23336" w:rsidRDefault="00D646FC" w:rsidP="00D839B9">
            <w:pPr>
              <w:rPr>
                <w:rFonts w:ascii="Arial" w:hAnsi="Arial" w:cs="Arial"/>
                <w:lang w:val="en-US"/>
              </w:rPr>
            </w:pPr>
            <w:r w:rsidRPr="00D646FC">
              <w:rPr>
                <w:rFonts w:ascii="Arial" w:hAnsi="Arial" w:cs="Arial"/>
                <w:b/>
                <w:color w:val="002060"/>
                <w:lang w:val="en-US"/>
              </w:rPr>
              <w:t>E</w:t>
            </w:r>
            <w:r w:rsidRPr="00D646FC">
              <w:rPr>
                <w:rFonts w:ascii="Arial" w:hAnsi="Arial" w:cs="Arial"/>
                <w:b/>
                <w:color w:val="002060"/>
                <w:lang w:val="en-US"/>
              </w:rPr>
              <w:tab/>
              <w:t>DEMONSTRATE PERSONAL COMMITMENT TO PROFESSIONAL STANDARDS RECOGNISING OBLIGATIONS TO SOCIETY, THE PROFESSION AND THE ENVIRONMENT</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rPr>
                <w:rFonts w:ascii="Arial" w:hAnsi="Arial" w:cs="Arial"/>
                <w:b/>
                <w:lang w:val="en-US"/>
              </w:rPr>
            </w:pPr>
            <w:r>
              <w:rPr>
                <w:rFonts w:ascii="Arial" w:hAnsi="Arial" w:cs="Arial"/>
                <w:b/>
                <w:lang w:val="en-US"/>
              </w:rPr>
              <w:t xml:space="preserve">E1 Comply with relevant codes of conduct </w:t>
            </w:r>
          </w:p>
        </w:tc>
        <w:tc>
          <w:tcPr>
            <w:tcW w:w="1559" w:type="dxa"/>
          </w:tcPr>
          <w:p w:rsidR="00D646FC" w:rsidRPr="00F23336" w:rsidRDefault="00D646FC" w:rsidP="00D839B9">
            <w:pPr>
              <w:jc w:val="center"/>
              <w:rPr>
                <w:rFonts w:ascii="Arial" w:hAnsi="Arial" w:cs="Arial"/>
                <w:lang w:val="en-US"/>
              </w:rPr>
            </w:pPr>
          </w:p>
        </w:tc>
      </w:tr>
      <w:tr w:rsidR="00D646FC" w:rsidRPr="00F23336" w:rsidTr="00D839B9">
        <w:tc>
          <w:tcPr>
            <w:tcW w:w="7763" w:type="dxa"/>
          </w:tcPr>
          <w:p w:rsidR="00D646FC" w:rsidRPr="00F23336" w:rsidRDefault="00D646FC" w:rsidP="00D839B9">
            <w:pPr>
              <w:tabs>
                <w:tab w:val="left" w:pos="426"/>
              </w:tabs>
              <w:rPr>
                <w:rFonts w:ascii="Arial" w:hAnsi="Arial" w:cs="Arial"/>
                <w:lang w:val="en-US"/>
              </w:rPr>
            </w:pPr>
            <w:r w:rsidRPr="00F23336">
              <w:rPr>
                <w:rFonts w:ascii="Arial" w:hAnsi="Arial" w:cs="Arial"/>
                <w:lang w:val="en-US"/>
              </w:rPr>
              <w:t>Understand and comply with CIHT’s Code of Conduct.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left" w:pos="426"/>
              </w:tabs>
              <w:rPr>
                <w:rFonts w:ascii="Arial" w:hAnsi="Arial" w:cs="Arial"/>
                <w:lang w:val="en-US"/>
              </w:rPr>
            </w:pPr>
            <w:r>
              <w:rPr>
                <w:rFonts w:ascii="Arial" w:hAnsi="Arial" w:cs="Arial"/>
                <w:lang w:val="en-US"/>
              </w:rPr>
              <w:t>Lead work within all relevant legislation and regulatory frameworks, including social and employment legislation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9B621B" w:rsidRDefault="00D646FC" w:rsidP="00D839B9">
            <w:pPr>
              <w:tabs>
                <w:tab w:val="left" w:pos="426"/>
              </w:tabs>
              <w:rPr>
                <w:rFonts w:ascii="Arial" w:hAnsi="Arial" w:cs="Arial"/>
                <w:b/>
                <w:lang w:val="en-US"/>
              </w:rPr>
            </w:pPr>
            <w:r w:rsidRPr="009B621B">
              <w:rPr>
                <w:rFonts w:ascii="Arial" w:hAnsi="Arial" w:cs="Arial"/>
                <w:b/>
                <w:lang w:val="en-US"/>
              </w:rPr>
              <w:t>E2 Manage and apply safe systems of work</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left" w:pos="426"/>
              </w:tabs>
              <w:rPr>
                <w:rFonts w:ascii="Arial" w:hAnsi="Arial" w:cs="Arial"/>
                <w:lang w:val="en-US"/>
              </w:rPr>
            </w:pPr>
            <w:r>
              <w:rPr>
                <w:rFonts w:ascii="Arial" w:hAnsi="Arial" w:cs="Arial"/>
                <w:lang w:val="en-US"/>
              </w:rPr>
              <w:t xml:space="preserve">Identify and take responsibility for own obligations for health safety and welfare issues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left" w:pos="426"/>
              </w:tabs>
              <w:rPr>
                <w:rFonts w:ascii="Arial" w:hAnsi="Arial" w:cs="Arial"/>
                <w:lang w:val="en-US"/>
              </w:rPr>
            </w:pPr>
            <w:r>
              <w:rPr>
                <w:rFonts w:ascii="Arial" w:hAnsi="Arial" w:cs="Arial"/>
                <w:lang w:val="en-US"/>
              </w:rPr>
              <w:t>Ensure that systems satisfy health, safety and welfare requirements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left" w:pos="426"/>
              </w:tabs>
              <w:rPr>
                <w:rFonts w:ascii="Arial" w:hAnsi="Arial" w:cs="Arial"/>
                <w:lang w:val="en-US"/>
              </w:rPr>
            </w:pPr>
            <w:r>
              <w:rPr>
                <w:rFonts w:ascii="Arial" w:hAnsi="Arial" w:cs="Arial"/>
                <w:lang w:val="en-US"/>
              </w:rPr>
              <w:t>Develop and implement appropriate hazard identification and risk management systems and culture</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left" w:pos="426"/>
              </w:tabs>
              <w:rPr>
                <w:rFonts w:ascii="Arial" w:hAnsi="Arial" w:cs="Arial"/>
                <w:lang w:val="en-US"/>
              </w:rPr>
            </w:pPr>
            <w:r>
              <w:rPr>
                <w:rFonts w:ascii="Arial" w:hAnsi="Arial" w:cs="Arial"/>
                <w:lang w:val="en-US"/>
              </w:rPr>
              <w:t>Manage, evaluate and improve these systems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left" w:pos="426"/>
              </w:tabs>
              <w:rPr>
                <w:rFonts w:ascii="Arial" w:hAnsi="Arial" w:cs="Arial"/>
                <w:lang w:val="en-US"/>
              </w:rPr>
            </w:pPr>
            <w:r>
              <w:rPr>
                <w:rFonts w:ascii="Arial" w:hAnsi="Arial" w:cs="Arial"/>
                <w:lang w:val="en-US"/>
              </w:rPr>
              <w:t>Apply a sound knowledge of health and safety regulations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B6319C" w:rsidRDefault="00D646FC" w:rsidP="00D839B9">
            <w:pPr>
              <w:tabs>
                <w:tab w:val="left" w:pos="426"/>
              </w:tabs>
              <w:rPr>
                <w:rFonts w:ascii="Arial" w:hAnsi="Arial" w:cs="Arial"/>
                <w:b/>
                <w:lang w:val="en-US"/>
              </w:rPr>
            </w:pPr>
            <w:r w:rsidRPr="00B6319C">
              <w:rPr>
                <w:rFonts w:ascii="Arial" w:hAnsi="Arial" w:cs="Arial"/>
                <w:b/>
                <w:lang w:val="en-US"/>
              </w:rPr>
              <w:t>E3 Undertake engineering activities in a way that contributes to sustainable development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 xml:space="preserve">Operate and act responsibly, taking account of the need to progress environmental, social and economic outcomes simultaneously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Use imagination, creativity and innovation to provide products and services which maintain and enhance the quality of the environment and community, and meet financial objectives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Understand and secure stakeholder involvement in sustainable development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Use resources efficiently and effectively</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B6319C" w:rsidRDefault="00D646FC" w:rsidP="00D839B9">
            <w:pPr>
              <w:tabs>
                <w:tab w:val="left" w:pos="426"/>
              </w:tabs>
              <w:rPr>
                <w:rFonts w:ascii="Arial" w:hAnsi="Arial" w:cs="Arial"/>
                <w:b/>
                <w:lang w:val="en-US"/>
              </w:rPr>
            </w:pPr>
            <w:r w:rsidRPr="00B6319C">
              <w:rPr>
                <w:rFonts w:ascii="Arial" w:hAnsi="Arial" w:cs="Arial"/>
                <w:b/>
                <w:lang w:val="en-US"/>
              </w:rPr>
              <w:t xml:space="preserve">E4 Carry out and record CPD necessary to </w:t>
            </w:r>
            <w:proofErr w:type="spellStart"/>
            <w:r w:rsidRPr="00B6319C">
              <w:rPr>
                <w:rFonts w:ascii="Arial" w:hAnsi="Arial" w:cs="Arial"/>
                <w:b/>
                <w:lang w:val="en-US"/>
              </w:rPr>
              <w:t>maintan</w:t>
            </w:r>
            <w:proofErr w:type="spellEnd"/>
            <w:r w:rsidRPr="00B6319C">
              <w:rPr>
                <w:rFonts w:ascii="Arial" w:hAnsi="Arial" w:cs="Arial"/>
                <w:b/>
                <w:lang w:val="en-US"/>
              </w:rPr>
              <w:t xml:space="preserve"> and enhance competence in own area of practice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Undertake reviews of own development needs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Plan how to meet personal and organizational objectives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Carry out planned (and unplanned) CPD activities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Maintain evidence of competence development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Evaluate CPD outcomes against any plans made</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Assist others with their own CPD</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165EB0" w:rsidRDefault="00D646FC" w:rsidP="00D839B9">
            <w:pPr>
              <w:tabs>
                <w:tab w:val="left" w:pos="426"/>
              </w:tabs>
              <w:rPr>
                <w:rFonts w:ascii="Arial" w:hAnsi="Arial" w:cs="Arial"/>
                <w:b/>
                <w:lang w:val="en-US"/>
              </w:rPr>
            </w:pPr>
            <w:r w:rsidRPr="00165EB0">
              <w:rPr>
                <w:rFonts w:ascii="Arial" w:hAnsi="Arial" w:cs="Arial"/>
                <w:b/>
                <w:lang w:val="en-US"/>
              </w:rPr>
              <w:t>E5 Exercise your responsibilities in an ethical manner.</w:t>
            </w:r>
          </w:p>
        </w:tc>
        <w:tc>
          <w:tcPr>
            <w:tcW w:w="1559" w:type="dxa"/>
          </w:tcPr>
          <w:p w:rsidR="00D646FC" w:rsidRPr="00F23336" w:rsidRDefault="00D646FC" w:rsidP="00D839B9">
            <w:pPr>
              <w:rPr>
                <w:rFonts w:ascii="Arial" w:hAnsi="Arial" w:cs="Arial"/>
                <w:lang w:val="en-US"/>
              </w:rPr>
            </w:pPr>
          </w:p>
        </w:tc>
      </w:tr>
    </w:tbl>
    <w:p w:rsidR="00D839B9" w:rsidRDefault="00D839B9"/>
    <w:sectPr w:rsidR="00D83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FEF"/>
    <w:multiLevelType w:val="hybridMultilevel"/>
    <w:tmpl w:val="3BD6FE84"/>
    <w:lvl w:ilvl="0" w:tplc="9CBA3B6C">
      <w:start w:val="3"/>
      <w:numFmt w:val="decimal"/>
      <w:lvlText w:val="%1"/>
      <w:lvlJc w:val="left"/>
      <w:pPr>
        <w:ind w:left="644"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B2CF5"/>
    <w:multiLevelType w:val="hybridMultilevel"/>
    <w:tmpl w:val="8FA093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FC"/>
    <w:rsid w:val="00067844"/>
    <w:rsid w:val="00252806"/>
    <w:rsid w:val="00584853"/>
    <w:rsid w:val="0066241C"/>
    <w:rsid w:val="00914A98"/>
    <w:rsid w:val="00D646FC"/>
    <w:rsid w:val="00D839B9"/>
    <w:rsid w:val="00F33779"/>
    <w:rsid w:val="00F5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0EFE"/>
  <w15:chartTrackingRefBased/>
  <w15:docId w15:val="{3E2D021D-FFC3-455F-AAD3-76568CE4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6F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46FC"/>
    <w:pPr>
      <w:spacing w:after="0" w:line="240" w:lineRule="auto"/>
      <w:jc w:val="center"/>
    </w:pPr>
    <w:rPr>
      <w:rFonts w:ascii="Times New Roman" w:eastAsia="Times New Roman" w:hAnsi="Times New Roman" w:cs="Times New Roman"/>
      <w:sz w:val="36"/>
      <w:szCs w:val="20"/>
    </w:rPr>
  </w:style>
  <w:style w:type="character" w:customStyle="1" w:styleId="BodyTextChar">
    <w:name w:val="Body Text Char"/>
    <w:basedOn w:val="DefaultParagraphFont"/>
    <w:link w:val="BodyText"/>
    <w:rsid w:val="00D646FC"/>
    <w:rPr>
      <w:rFonts w:ascii="Times New Roman" w:eastAsia="Times New Roman" w:hAnsi="Times New Roman" w:cs="Times New Roman"/>
      <w:sz w:val="36"/>
      <w:szCs w:val="20"/>
    </w:rPr>
  </w:style>
  <w:style w:type="paragraph" w:styleId="ListParagraph">
    <w:name w:val="List Paragraph"/>
    <w:basedOn w:val="Normal"/>
    <w:uiPriority w:val="34"/>
    <w:qFormat/>
    <w:rsid w:val="00D646F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4495</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 | CIHT</cp:lastModifiedBy>
  <cp:revision>2</cp:revision>
  <dcterms:created xsi:type="dcterms:W3CDTF">2019-04-18T10:46:00Z</dcterms:created>
  <dcterms:modified xsi:type="dcterms:W3CDTF">2019-04-18T10:46:00Z</dcterms:modified>
</cp:coreProperties>
</file>